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1D064" w14:textId="77777777" w:rsidR="008C4AF3" w:rsidRDefault="008C4AF3">
      <w:pPr>
        <w:widowControl/>
        <w:spacing w:after="160" w:line="278" w:lineRule="auto"/>
        <w:jc w:val="left"/>
        <w:rPr>
          <w:rFonts w:ascii="Times New Roman" w:eastAsia="宋体" w:hAnsi="Times New Roman" w:cs="Times New Roman"/>
          <w:sz w:val="24"/>
          <w:szCs w:val="24"/>
        </w:rPr>
      </w:pPr>
    </w:p>
    <w:p w14:paraId="1B445AA1" w14:textId="2C2EE98C" w:rsidR="008C4AF3" w:rsidRDefault="009101ED">
      <w:pPr>
        <w:pStyle w:val="1"/>
        <w:jc w:val="center"/>
        <w:rPr>
          <w:rFonts w:ascii="宋体" w:eastAsia="宋体" w:hAnsi="宋体" w:hint="eastAsia"/>
          <w:b/>
          <w:bCs/>
          <w:color w:val="auto"/>
          <w:sz w:val="24"/>
          <w:szCs w:val="24"/>
          <w:shd w:val="clear" w:color="auto" w:fill="FFFFFF"/>
        </w:rPr>
      </w:pPr>
      <w:r>
        <w:rPr>
          <w:rFonts w:ascii="宋体" w:eastAsia="宋体" w:hAnsi="宋体" w:hint="eastAsia"/>
          <w:b/>
          <w:bCs/>
          <w:color w:val="auto"/>
          <w:sz w:val="24"/>
          <w:szCs w:val="24"/>
          <w:shd w:val="clear" w:color="auto" w:fill="FFFFFF"/>
        </w:rPr>
        <w:t>借助大模型处理紧急</w:t>
      </w:r>
      <w:r w:rsidR="00476908">
        <w:rPr>
          <w:rFonts w:ascii="宋体" w:eastAsia="宋体" w:hAnsi="宋体" w:hint="eastAsia"/>
          <w:b/>
          <w:bCs/>
          <w:color w:val="auto"/>
          <w:sz w:val="24"/>
          <w:szCs w:val="24"/>
          <w:shd w:val="clear" w:color="auto" w:fill="FFFFFF"/>
        </w:rPr>
        <w:t>翻译和审校案例</w:t>
      </w:r>
    </w:p>
    <w:p w14:paraId="2855A536"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1. </w:t>
      </w:r>
      <w:r>
        <w:rPr>
          <w:rFonts w:ascii="Times New Roman" w:eastAsia="宋体" w:hAnsi="Times New Roman" w:cs="Times New Roman" w:hint="eastAsia"/>
          <w:sz w:val="24"/>
          <w:szCs w:val="24"/>
        </w:rPr>
        <w:t>案例目标</w:t>
      </w:r>
    </w:p>
    <w:p w14:paraId="78AFD078" w14:textId="77777777" w:rsidR="008C4AF3" w:rsidRDefault="009101ED">
      <w:pPr>
        <w:spacing w:line="360" w:lineRule="auto"/>
        <w:ind w:leftChars="135" w:left="283"/>
        <w:rPr>
          <w:rFonts w:ascii="Times New Roman" w:eastAsia="宋体" w:hAnsi="Times New Roman" w:cs="Times New Roman"/>
          <w:sz w:val="24"/>
          <w:szCs w:val="24"/>
        </w:rPr>
      </w:pPr>
      <w:r>
        <w:rPr>
          <w:rFonts w:ascii="Times New Roman" w:eastAsia="宋体" w:hAnsi="Times New Roman" w:cs="Times New Roman" w:hint="eastAsia"/>
          <w:sz w:val="24"/>
          <w:szCs w:val="24"/>
        </w:rPr>
        <w:t>AI</w:t>
      </w:r>
      <w:r>
        <w:rPr>
          <w:rFonts w:ascii="Times New Roman" w:eastAsia="宋体" w:hAnsi="Times New Roman" w:cs="Times New Roman" w:hint="eastAsia"/>
          <w:sz w:val="24"/>
          <w:szCs w:val="24"/>
        </w:rPr>
        <w:t>和机器翻译技术的发展使</w:t>
      </w:r>
      <w:r>
        <w:rPr>
          <w:rFonts w:ascii="Times New Roman" w:eastAsia="宋体" w:hAnsi="Times New Roman" w:cs="Times New Roman" w:hint="eastAsia"/>
          <w:sz w:val="24"/>
          <w:szCs w:val="24"/>
        </w:rPr>
        <w:t>MTPE</w:t>
      </w:r>
      <w:r>
        <w:rPr>
          <w:rFonts w:ascii="Times New Roman" w:eastAsia="宋体" w:hAnsi="Times New Roman" w:cs="Times New Roman" w:hint="eastAsia"/>
          <w:sz w:val="24"/>
          <w:szCs w:val="24"/>
        </w:rPr>
        <w:t>和审校需求越来越多，而且不少客户的项目呈现时间紧和质量要求高的特点，所以接下来我们将初步探讨如何借助大模型完成英到</w:t>
      </w:r>
      <w:proofErr w:type="gramStart"/>
      <w:r>
        <w:rPr>
          <w:rFonts w:ascii="Times New Roman" w:eastAsia="宋体" w:hAnsi="Times New Roman" w:cs="Times New Roman" w:hint="eastAsia"/>
          <w:sz w:val="24"/>
          <w:szCs w:val="24"/>
        </w:rPr>
        <w:t>中项目</w:t>
      </w:r>
      <w:proofErr w:type="gramEnd"/>
      <w:r>
        <w:rPr>
          <w:rFonts w:ascii="Times New Roman" w:eastAsia="宋体" w:hAnsi="Times New Roman" w:cs="Times New Roman" w:hint="eastAsia"/>
          <w:sz w:val="24"/>
          <w:szCs w:val="24"/>
        </w:rPr>
        <w:t>审校，确保有限时间内质量达到客户需求。</w:t>
      </w:r>
    </w:p>
    <w:p w14:paraId="0BDD9338"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2. </w:t>
      </w:r>
      <w:r>
        <w:rPr>
          <w:rFonts w:ascii="Times New Roman" w:eastAsia="宋体" w:hAnsi="Times New Roman" w:cs="Times New Roman" w:hint="eastAsia"/>
          <w:sz w:val="24"/>
          <w:szCs w:val="24"/>
        </w:rPr>
        <w:t>技术工具和数据资源</w:t>
      </w:r>
    </w:p>
    <w:p w14:paraId="4E657621" w14:textId="77777777" w:rsidR="008C4AF3" w:rsidRDefault="009101ED">
      <w:pPr>
        <w:spacing w:line="360" w:lineRule="auto"/>
        <w:ind w:leftChars="202" w:left="424"/>
        <w:rPr>
          <w:rFonts w:ascii="Times New Roman" w:eastAsia="宋体" w:hAnsi="Times New Roman" w:cs="Times New Roman"/>
          <w:sz w:val="24"/>
          <w:szCs w:val="24"/>
        </w:rPr>
      </w:pPr>
      <w:r>
        <w:rPr>
          <w:rFonts w:ascii="Times New Roman" w:eastAsia="宋体" w:hAnsi="Times New Roman" w:cs="Times New Roman" w:hint="eastAsia"/>
          <w:sz w:val="24"/>
          <w:szCs w:val="24"/>
        </w:rPr>
        <w:t>大模型平台：</w:t>
      </w:r>
      <w:r>
        <w:rPr>
          <w:rFonts w:ascii="Times New Roman" w:eastAsia="宋体" w:hAnsi="Times New Roman" w:cs="Times New Roman"/>
          <w:sz w:val="24"/>
          <w:szCs w:val="24"/>
        </w:rPr>
        <w:t>DeepSeek-R1</w:t>
      </w:r>
      <w:r>
        <w:rPr>
          <w:rFonts w:ascii="Times New Roman" w:eastAsia="宋体" w:hAnsi="Times New Roman" w:cs="Times New Roman" w:hint="eastAsia"/>
          <w:sz w:val="24"/>
          <w:szCs w:val="24"/>
        </w:rPr>
        <w:t>或</w:t>
      </w:r>
      <w:r>
        <w:rPr>
          <w:rFonts w:ascii="Times New Roman" w:eastAsia="宋体" w:hAnsi="Times New Roman" w:cs="Times New Roman" w:hint="eastAsia"/>
          <w:sz w:val="24"/>
          <w:szCs w:val="24"/>
        </w:rPr>
        <w:t>ChatGPT</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Perplexity</w:t>
      </w:r>
      <w:r>
        <w:rPr>
          <w:rFonts w:ascii="Times New Roman" w:eastAsia="宋体" w:hAnsi="Times New Roman" w:cs="Times New Roman" w:hint="eastAsia"/>
          <w:sz w:val="24"/>
          <w:szCs w:val="24"/>
        </w:rPr>
        <w:t>；</w:t>
      </w:r>
    </w:p>
    <w:p w14:paraId="25719EF7" w14:textId="77777777" w:rsidR="008C4AF3" w:rsidRDefault="009101ED">
      <w:pPr>
        <w:spacing w:line="360" w:lineRule="auto"/>
        <w:ind w:leftChars="202" w:left="424"/>
        <w:rPr>
          <w:rFonts w:ascii="Times New Roman" w:eastAsia="宋体" w:hAnsi="Times New Roman" w:cs="Times New Roman"/>
          <w:sz w:val="24"/>
          <w:szCs w:val="24"/>
        </w:rPr>
      </w:pPr>
      <w:r>
        <w:rPr>
          <w:rFonts w:ascii="Times New Roman" w:eastAsia="宋体" w:hAnsi="Times New Roman" w:cs="Times New Roman" w:hint="eastAsia"/>
          <w:sz w:val="24"/>
          <w:szCs w:val="24"/>
        </w:rPr>
        <w:t>数据包：某国际物流公司新闻通稿英语原文与中文交稿</w:t>
      </w:r>
    </w:p>
    <w:p w14:paraId="12EC2E71"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3.</w:t>
      </w:r>
      <w:r>
        <w:rPr>
          <w:rFonts w:ascii="Times New Roman" w:eastAsia="宋体" w:hAnsi="Times New Roman" w:cs="Times New Roman"/>
          <w:sz w:val="24"/>
          <w:szCs w:val="24"/>
        </w:rPr>
        <w:tab/>
      </w:r>
      <w:r>
        <w:rPr>
          <w:rFonts w:ascii="Times New Roman" w:eastAsia="宋体" w:hAnsi="Times New Roman" w:cs="Times New Roman" w:hint="eastAsia"/>
          <w:sz w:val="24"/>
          <w:szCs w:val="24"/>
        </w:rPr>
        <w:t>英译中企业通稿审校任务设计</w:t>
      </w:r>
      <w:r>
        <w:rPr>
          <w:rFonts w:ascii="Times New Roman" w:eastAsia="宋体" w:hAnsi="Times New Roman" w:cs="Times New Roman" w:hint="eastAsia"/>
          <w:sz w:val="24"/>
          <w:szCs w:val="24"/>
        </w:rPr>
        <w:t xml:space="preserve"> </w:t>
      </w:r>
    </w:p>
    <w:p w14:paraId="09BE6E2F" w14:textId="77777777" w:rsidR="008C4AF3" w:rsidRDefault="009101ED">
      <w:pPr>
        <w:pStyle w:val="af9"/>
        <w:spacing w:line="360" w:lineRule="auto"/>
        <w:ind w:left="360"/>
        <w:rPr>
          <w:rFonts w:ascii="Times New Roman" w:eastAsia="宋体" w:hAnsi="Times New Roman" w:cs="Times New Roman"/>
          <w:sz w:val="24"/>
          <w:szCs w:val="24"/>
        </w:rPr>
      </w:pPr>
      <w:r>
        <w:rPr>
          <w:rFonts w:ascii="Times New Roman" w:eastAsia="宋体" w:hAnsi="Times New Roman" w:cs="Times New Roman" w:hint="eastAsia"/>
          <w:sz w:val="24"/>
          <w:szCs w:val="24"/>
        </w:rPr>
        <w:t>3.1</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任务：大模型</w:t>
      </w:r>
      <w:r>
        <w:rPr>
          <w:rFonts w:ascii="Times New Roman" w:eastAsia="宋体" w:hAnsi="Times New Roman" w:cs="Times New Roman" w:hint="eastAsia"/>
          <w:sz w:val="24"/>
          <w:szCs w:val="24"/>
        </w:rPr>
        <w:t>审校</w:t>
      </w:r>
    </w:p>
    <w:p w14:paraId="6995BF56" w14:textId="77777777" w:rsidR="008C4AF3" w:rsidRDefault="009101ED">
      <w:pPr>
        <w:pStyle w:val="af9"/>
        <w:spacing w:line="360" w:lineRule="auto"/>
        <w:ind w:left="360"/>
        <w:rPr>
          <w:rFonts w:ascii="Times New Roman" w:eastAsia="宋体" w:hAnsi="Times New Roman" w:cs="Times New Roman"/>
          <w:sz w:val="24"/>
        </w:rPr>
      </w:pPr>
      <w:r>
        <w:rPr>
          <w:rFonts w:ascii="Times New Roman" w:eastAsia="宋体" w:hAnsi="Times New Roman" w:cs="Times New Roman" w:hint="eastAsia"/>
          <w:sz w:val="24"/>
          <w:szCs w:val="24"/>
        </w:rPr>
        <w:t>操作步骤：</w:t>
      </w:r>
    </w:p>
    <w:p w14:paraId="30DA4446" w14:textId="77777777" w:rsidR="008C4AF3" w:rsidRDefault="009101ED">
      <w:pPr>
        <w:spacing w:line="360" w:lineRule="auto"/>
        <w:ind w:firstLineChars="150" w:firstLine="360"/>
        <w:rPr>
          <w:rFonts w:ascii="Times New Roman" w:eastAsia="宋体" w:hAnsi="Times New Roman" w:cs="Times New Roman"/>
          <w:sz w:val="24"/>
        </w:rPr>
      </w:pPr>
      <w:r>
        <w:rPr>
          <w:rFonts w:ascii="Times New Roman" w:eastAsia="宋体" w:hAnsi="Times New Roman" w:cs="Times New Roman" w:hint="eastAsia"/>
          <w:sz w:val="24"/>
        </w:rPr>
        <w:t xml:space="preserve">a. </w:t>
      </w:r>
      <w:r>
        <w:rPr>
          <w:rFonts w:ascii="Times New Roman" w:eastAsia="宋体" w:hAnsi="Times New Roman" w:cs="Times New Roman" w:hint="eastAsia"/>
          <w:sz w:val="24"/>
        </w:rPr>
        <w:t>项目背景：</w:t>
      </w:r>
    </w:p>
    <w:p w14:paraId="4079F8D6" w14:textId="77777777" w:rsidR="008C4AF3" w:rsidRDefault="009101ED">
      <w:pPr>
        <w:pStyle w:val="af9"/>
        <w:spacing w:line="360" w:lineRule="auto"/>
        <w:ind w:left="360"/>
        <w:rPr>
          <w:rFonts w:ascii="Times New Roman" w:eastAsia="宋体" w:hAnsi="Times New Roman" w:cs="Times New Roman"/>
          <w:sz w:val="24"/>
          <w:szCs w:val="24"/>
        </w:rPr>
      </w:pPr>
      <w:r>
        <w:rPr>
          <w:rFonts w:ascii="Times New Roman" w:eastAsia="宋体" w:hAnsi="Times New Roman" w:cs="Times New Roman" w:hint="eastAsia"/>
          <w:sz w:val="24"/>
          <w:szCs w:val="24"/>
        </w:rPr>
        <w:t>这是一篇某家总部在欧洲德国的国际物流集团（</w:t>
      </w:r>
      <w:r>
        <w:rPr>
          <w:rFonts w:ascii="Times New Roman" w:eastAsia="宋体" w:hAnsi="Times New Roman" w:cs="Times New Roman" w:hint="eastAsia"/>
          <w:sz w:val="24"/>
          <w:szCs w:val="24"/>
        </w:rPr>
        <w:t>ABC Group</w:t>
      </w:r>
      <w:r>
        <w:rPr>
          <w:rFonts w:ascii="Times New Roman" w:eastAsia="宋体" w:hAnsi="Times New Roman" w:cs="Times New Roman" w:hint="eastAsia"/>
          <w:sz w:val="24"/>
          <w:szCs w:val="24"/>
        </w:rPr>
        <w:t>）重要人事变动的新闻通稿，该类项目的语言特点在于虽没有英语</w:t>
      </w:r>
      <w:proofErr w:type="gramStart"/>
      <w:r>
        <w:rPr>
          <w:rFonts w:ascii="Times New Roman" w:eastAsia="宋体" w:hAnsi="Times New Roman" w:cs="Times New Roman" w:hint="eastAsia"/>
          <w:sz w:val="24"/>
          <w:szCs w:val="24"/>
        </w:rPr>
        <w:t>难词难句</w:t>
      </w:r>
      <w:proofErr w:type="gramEnd"/>
      <w:r>
        <w:rPr>
          <w:rFonts w:ascii="Times New Roman" w:eastAsia="宋体" w:hAnsi="Times New Roman" w:cs="Times New Roman" w:hint="eastAsia"/>
          <w:sz w:val="24"/>
          <w:szCs w:val="24"/>
        </w:rPr>
        <w:t>，但译文要达到中文新闻稿的语言水平却并不容易。</w:t>
      </w:r>
    </w:p>
    <w:p w14:paraId="224C078E" w14:textId="77777777" w:rsidR="008C4AF3" w:rsidRDefault="009101ED">
      <w:pPr>
        <w:pStyle w:val="af9"/>
        <w:spacing w:line="360" w:lineRule="auto"/>
        <w:ind w:left="36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b. </w:t>
      </w:r>
      <w:r>
        <w:rPr>
          <w:rFonts w:ascii="Times New Roman" w:eastAsia="宋体" w:hAnsi="Times New Roman" w:cs="Times New Roman" w:hint="eastAsia"/>
          <w:sz w:val="24"/>
          <w:szCs w:val="24"/>
        </w:rPr>
        <w:t>首翻质量分析：</w:t>
      </w:r>
    </w:p>
    <w:p w14:paraId="59CA95F2" w14:textId="77777777" w:rsidR="008C4AF3" w:rsidRDefault="009101ED">
      <w:pPr>
        <w:pStyle w:val="af9"/>
        <w:spacing w:line="360" w:lineRule="auto"/>
        <w:ind w:left="36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原文：</w:t>
      </w:r>
    </w:p>
    <w:p w14:paraId="4BE74A11" w14:textId="77777777" w:rsidR="008C4AF3" w:rsidRDefault="009101ED">
      <w:pPr>
        <w:pStyle w:val="af9"/>
        <w:ind w:left="360"/>
        <w:rPr>
          <w:rFonts w:ascii="Times New Roman" w:eastAsia="宋体" w:hAnsi="Times New Roman" w:cs="Times New Roman"/>
          <w:sz w:val="24"/>
          <w:szCs w:val="24"/>
        </w:rPr>
      </w:pPr>
      <w:r>
        <w:rPr>
          <w:rFonts w:ascii="Times New Roman" w:eastAsia="宋体" w:hAnsi="Times New Roman" w:cs="Times New Roman" w:hint="eastAsia"/>
          <w:b/>
          <w:bCs/>
          <w:sz w:val="24"/>
          <w:szCs w:val="24"/>
        </w:rPr>
        <w:t xml:space="preserve">ABC </w:t>
      </w:r>
      <w:r>
        <w:rPr>
          <w:rFonts w:ascii="Times New Roman" w:eastAsia="宋体" w:hAnsi="Times New Roman" w:cs="Times New Roman"/>
          <w:b/>
          <w:bCs/>
          <w:sz w:val="24"/>
          <w:szCs w:val="24"/>
        </w:rPr>
        <w:t>Group</w:t>
      </w:r>
      <w:r>
        <w:rPr>
          <w:rStyle w:val="af6"/>
          <w:rFonts w:ascii="Times New Roman" w:eastAsia="宋体" w:hAnsi="Times New Roman" w:cs="Times New Roman"/>
          <w:b/>
          <w:bCs/>
          <w:sz w:val="24"/>
          <w:szCs w:val="24"/>
        </w:rPr>
        <w:footnoteReference w:id="1"/>
      </w:r>
      <w:r>
        <w:rPr>
          <w:rFonts w:ascii="Times New Roman" w:eastAsia="宋体" w:hAnsi="Times New Roman" w:cs="Times New Roman"/>
          <w:b/>
          <w:bCs/>
          <w:sz w:val="24"/>
          <w:szCs w:val="24"/>
        </w:rPr>
        <w:t xml:space="preserve"> expands Management Board to drive transformation and growth</w:t>
      </w:r>
    </w:p>
    <w:p w14:paraId="03115043" w14:textId="77777777" w:rsidR="008C4AF3" w:rsidRDefault="009101ED">
      <w:pPr>
        <w:pStyle w:val="af9"/>
        <w:widowControl/>
        <w:autoSpaceDE w:val="0"/>
        <w:autoSpaceDN w:val="0"/>
        <w:adjustRightInd w:val="0"/>
        <w:spacing w:before="120" w:after="120" w:line="360" w:lineRule="auto"/>
        <w:ind w:left="340"/>
        <w:jc w:val="left"/>
        <w:rPr>
          <w:rFonts w:ascii="Times New Roman" w:hAnsi="Times New Roman" w:cs="Times New Roman"/>
          <w:sz w:val="24"/>
          <w:szCs w:val="24"/>
        </w:rPr>
      </w:pPr>
      <w:r>
        <w:rPr>
          <w:rFonts w:ascii="Times New Roman" w:hAnsi="Times New Roman" w:cs="Times New Roman" w:hint="eastAsia"/>
          <w:sz w:val="24"/>
          <w:szCs w:val="24"/>
        </w:rPr>
        <w:t>ABC</w:t>
      </w:r>
      <w:r>
        <w:rPr>
          <w:rFonts w:ascii="Times New Roman" w:hAnsi="Times New Roman" w:cs="Times New Roman"/>
          <w:sz w:val="24"/>
          <w:szCs w:val="24"/>
        </w:rPr>
        <w:t xml:space="preserve"> Group expands Management Board from four to seven members to reflect the Group’s significant transformation and growth ambition, elevating crucial roles to the highest level of decision-taking</w:t>
      </w:r>
    </w:p>
    <w:p w14:paraId="4A40C4E6" w14:textId="77777777" w:rsidR="008C4AF3" w:rsidRDefault="009101ED">
      <w:pPr>
        <w:pStyle w:val="af9"/>
        <w:widowControl/>
        <w:autoSpaceDE w:val="0"/>
        <w:autoSpaceDN w:val="0"/>
        <w:adjustRightInd w:val="0"/>
        <w:spacing w:before="120" w:after="120" w:line="360" w:lineRule="auto"/>
        <w:ind w:left="340"/>
        <w:rPr>
          <w:rFonts w:ascii="Times New Roman" w:hAnsi="Times New Roman" w:cs="Times New Roman"/>
          <w:sz w:val="24"/>
          <w:szCs w:val="24"/>
        </w:rPr>
      </w:pPr>
      <w:r>
        <w:rPr>
          <w:rFonts w:ascii="Times New Roman" w:hAnsi="Times New Roman" w:cs="Times New Roman"/>
          <w:sz w:val="24"/>
          <w:szCs w:val="24"/>
        </w:rPr>
        <w:t xml:space="preserve">Dr. Joan appointed member of the </w:t>
      </w:r>
      <w:r>
        <w:rPr>
          <w:rFonts w:ascii="Times New Roman" w:hAnsi="Times New Roman" w:cs="Times New Roman" w:hint="eastAsia"/>
          <w:sz w:val="24"/>
          <w:szCs w:val="24"/>
        </w:rPr>
        <w:t>ABC</w:t>
      </w:r>
      <w:r>
        <w:rPr>
          <w:rFonts w:ascii="Times New Roman" w:hAnsi="Times New Roman" w:cs="Times New Roman"/>
          <w:sz w:val="24"/>
          <w:szCs w:val="24"/>
        </w:rPr>
        <w:t xml:space="preserve"> Group Management Board with responsibility for the Group functions for Human Resources, Sustainability and Compliance</w:t>
      </w:r>
    </w:p>
    <w:p w14:paraId="31CE8BFE" w14:textId="77777777" w:rsidR="008C4AF3" w:rsidRDefault="009101ED">
      <w:pPr>
        <w:pStyle w:val="af9"/>
        <w:widowControl/>
        <w:autoSpaceDE w:val="0"/>
        <w:autoSpaceDN w:val="0"/>
        <w:adjustRightInd w:val="0"/>
        <w:spacing w:before="120" w:after="120" w:line="360" w:lineRule="auto"/>
        <w:ind w:left="340"/>
        <w:rPr>
          <w:rFonts w:ascii="Times New Roman" w:hAnsi="Times New Roman" w:cs="Times New Roman"/>
          <w:sz w:val="24"/>
          <w:szCs w:val="24"/>
        </w:rPr>
      </w:pPr>
      <w:r>
        <w:rPr>
          <w:rFonts w:ascii="Times New Roman" w:hAnsi="Times New Roman" w:cs="Times New Roman"/>
          <w:sz w:val="24"/>
          <w:szCs w:val="24"/>
        </w:rPr>
        <w:t>Ja</w:t>
      </w:r>
      <w:r>
        <w:rPr>
          <w:rFonts w:ascii="Times New Roman" w:hAnsi="Times New Roman" w:cs="Times New Roman" w:hint="eastAsia"/>
          <w:sz w:val="24"/>
          <w:szCs w:val="24"/>
        </w:rPr>
        <w:t xml:space="preserve">son </w:t>
      </w:r>
      <w:r>
        <w:rPr>
          <w:rFonts w:ascii="Times New Roman" w:hAnsi="Times New Roman" w:cs="Times New Roman"/>
          <w:sz w:val="24"/>
          <w:szCs w:val="24"/>
        </w:rPr>
        <w:t xml:space="preserve">appointed member of the </w:t>
      </w:r>
      <w:r>
        <w:rPr>
          <w:rFonts w:ascii="Times New Roman" w:hAnsi="Times New Roman" w:cs="Times New Roman" w:hint="eastAsia"/>
          <w:sz w:val="24"/>
          <w:szCs w:val="24"/>
        </w:rPr>
        <w:t>ABC</w:t>
      </w:r>
      <w:r>
        <w:rPr>
          <w:rFonts w:ascii="Times New Roman" w:hAnsi="Times New Roman" w:cs="Times New Roman"/>
          <w:sz w:val="24"/>
          <w:szCs w:val="24"/>
        </w:rPr>
        <w:t xml:space="preserve"> Group Management Board for the Air &amp; Ocean Division</w:t>
      </w:r>
    </w:p>
    <w:p w14:paraId="5BDD50FC" w14:textId="77777777" w:rsidR="008C4AF3" w:rsidRDefault="009101ED">
      <w:pPr>
        <w:pStyle w:val="af9"/>
        <w:widowControl/>
        <w:autoSpaceDE w:val="0"/>
        <w:autoSpaceDN w:val="0"/>
        <w:adjustRightInd w:val="0"/>
        <w:spacing w:before="120" w:after="120" w:line="360" w:lineRule="auto"/>
        <w:ind w:left="340"/>
        <w:rPr>
          <w:rFonts w:ascii="Times New Roman" w:hAnsi="Times New Roman" w:cs="Times New Roman"/>
          <w:sz w:val="24"/>
          <w:szCs w:val="24"/>
        </w:rPr>
      </w:pPr>
      <w:r>
        <w:rPr>
          <w:rFonts w:ascii="Times New Roman" w:hAnsi="Times New Roman" w:cs="Times New Roman"/>
          <w:sz w:val="24"/>
          <w:szCs w:val="24"/>
        </w:rPr>
        <w:lastRenderedPageBreak/>
        <w:t>Dr.</w:t>
      </w:r>
      <w:r>
        <w:rPr>
          <w:rFonts w:ascii="Times New Roman" w:hAnsi="Times New Roman" w:cs="Times New Roman" w:hint="eastAsia"/>
          <w:sz w:val="24"/>
          <w:szCs w:val="24"/>
        </w:rPr>
        <w:t xml:space="preserve"> </w:t>
      </w:r>
      <w:r>
        <w:rPr>
          <w:rFonts w:ascii="Times New Roman" w:hAnsi="Times New Roman" w:cs="Times New Roman"/>
          <w:sz w:val="24"/>
          <w:szCs w:val="24"/>
        </w:rPr>
        <w:t>Mar</w:t>
      </w:r>
      <w:r>
        <w:rPr>
          <w:rFonts w:ascii="Times New Roman" w:hAnsi="Times New Roman" w:cs="Times New Roman" w:hint="eastAsia"/>
          <w:sz w:val="24"/>
          <w:szCs w:val="24"/>
        </w:rPr>
        <w:t>k</w:t>
      </w:r>
      <w:r>
        <w:rPr>
          <w:rFonts w:ascii="Times New Roman" w:hAnsi="Times New Roman" w:cs="Times New Roman"/>
          <w:sz w:val="24"/>
          <w:szCs w:val="24"/>
        </w:rPr>
        <w:t xml:space="preserve"> appointed member of the </w:t>
      </w:r>
      <w:r>
        <w:rPr>
          <w:rFonts w:ascii="Times New Roman" w:hAnsi="Times New Roman" w:cs="Times New Roman" w:hint="eastAsia"/>
          <w:sz w:val="24"/>
          <w:szCs w:val="24"/>
        </w:rPr>
        <w:t>ABC</w:t>
      </w:r>
      <w:r>
        <w:rPr>
          <w:rFonts w:ascii="Times New Roman" w:hAnsi="Times New Roman" w:cs="Times New Roman"/>
          <w:sz w:val="24"/>
          <w:szCs w:val="24"/>
        </w:rPr>
        <w:t xml:space="preserve"> Group Management Board for the Automotive Division and Group Procurement, Health &amp; Safety and Quality Management</w:t>
      </w:r>
    </w:p>
    <w:p w14:paraId="5478B8D9" w14:textId="77777777" w:rsidR="008C4AF3" w:rsidRDefault="008C4AF3">
      <w:pPr>
        <w:pStyle w:val="af9"/>
        <w:spacing w:line="360" w:lineRule="auto"/>
        <w:ind w:left="360"/>
        <w:rPr>
          <w:rFonts w:ascii="Times New Roman" w:eastAsia="宋体" w:hAnsi="Times New Roman" w:cs="Times New Roman"/>
          <w:sz w:val="24"/>
          <w:szCs w:val="24"/>
        </w:rPr>
      </w:pPr>
    </w:p>
    <w:p w14:paraId="36584CDA" w14:textId="77777777" w:rsidR="008C4AF3" w:rsidRDefault="009101ED">
      <w:pPr>
        <w:pStyle w:val="af9"/>
        <w:spacing w:line="360" w:lineRule="auto"/>
        <w:ind w:left="36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首翻译文：</w:t>
      </w:r>
    </w:p>
    <w:p w14:paraId="74890FDF" w14:textId="77777777" w:rsidR="008C4AF3" w:rsidRDefault="009101ED">
      <w:pPr>
        <w:pStyle w:val="af9"/>
        <w:ind w:left="360"/>
        <w:rPr>
          <w:rFonts w:ascii="Times New Roman" w:eastAsia="宋体" w:hAnsi="Times New Roman" w:cs="Times New Roman"/>
          <w:sz w:val="24"/>
          <w:szCs w:val="24"/>
        </w:rPr>
      </w:pPr>
      <w:r>
        <w:rPr>
          <w:rFonts w:ascii="Times New Roman" w:eastAsia="宋体" w:hAnsi="Times New Roman" w:cs="Times New Roman" w:hint="eastAsia"/>
          <w:sz w:val="24"/>
          <w:szCs w:val="24"/>
        </w:rPr>
        <w:t>ABC</w:t>
      </w:r>
      <w:r>
        <w:rPr>
          <w:rFonts w:ascii="Times New Roman" w:eastAsia="宋体" w:hAnsi="Times New Roman" w:cs="Times New Roman" w:hint="eastAsia"/>
          <w:sz w:val="24"/>
          <w:szCs w:val="24"/>
        </w:rPr>
        <w:t>集团扩充董事会规模</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助推转型与增长</w:t>
      </w:r>
    </w:p>
    <w:p w14:paraId="4932E58F" w14:textId="77777777" w:rsidR="008C4AF3" w:rsidRDefault="009101ED">
      <w:pPr>
        <w:pStyle w:val="af9"/>
        <w:widowControl/>
        <w:numPr>
          <w:ilvl w:val="0"/>
          <w:numId w:val="1"/>
        </w:numPr>
        <w:autoSpaceDE w:val="0"/>
        <w:autoSpaceDN w:val="0"/>
        <w:adjustRightInd w:val="0"/>
        <w:spacing w:before="120" w:after="120" w:line="360" w:lineRule="auto"/>
        <w:ind w:left="340" w:hanging="34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ABC</w:t>
      </w:r>
      <w:r>
        <w:rPr>
          <w:rFonts w:ascii="Times New Roman" w:eastAsia="宋体" w:hAnsi="Times New Roman" w:cs="Times New Roman"/>
          <w:sz w:val="24"/>
          <w:szCs w:val="24"/>
        </w:rPr>
        <w:t>集团董事会规模从四人扩充至七人，以彰</w:t>
      </w:r>
      <w:proofErr w:type="gramStart"/>
      <w:r>
        <w:rPr>
          <w:rFonts w:ascii="Times New Roman" w:eastAsia="宋体" w:hAnsi="Times New Roman" w:cs="Times New Roman"/>
          <w:sz w:val="24"/>
          <w:szCs w:val="24"/>
        </w:rPr>
        <w:t>显集团</w:t>
      </w:r>
      <w:proofErr w:type="gramEnd"/>
      <w:r>
        <w:rPr>
          <w:rFonts w:ascii="Times New Roman" w:eastAsia="宋体" w:hAnsi="Times New Roman" w:cs="Times New Roman"/>
          <w:sz w:val="24"/>
          <w:szCs w:val="24"/>
        </w:rPr>
        <w:t>的转型与增长宏图，将关键人物提拔</w:t>
      </w:r>
      <w:proofErr w:type="gramStart"/>
      <w:r>
        <w:rPr>
          <w:rFonts w:ascii="Times New Roman" w:eastAsia="宋体" w:hAnsi="Times New Roman" w:cs="Times New Roman"/>
          <w:sz w:val="24"/>
          <w:szCs w:val="24"/>
        </w:rPr>
        <w:t>至决策</w:t>
      </w:r>
      <w:proofErr w:type="gramEnd"/>
      <w:r>
        <w:rPr>
          <w:rFonts w:ascii="Times New Roman" w:eastAsia="宋体" w:hAnsi="Times New Roman" w:cs="Times New Roman"/>
          <w:sz w:val="24"/>
          <w:szCs w:val="24"/>
        </w:rPr>
        <w:t>顶层</w:t>
      </w:r>
    </w:p>
    <w:p w14:paraId="409D690E" w14:textId="77777777" w:rsidR="008C4AF3" w:rsidRDefault="009101ED">
      <w:pPr>
        <w:pStyle w:val="af9"/>
        <w:widowControl/>
        <w:numPr>
          <w:ilvl w:val="0"/>
          <w:numId w:val="1"/>
        </w:numPr>
        <w:autoSpaceDE w:val="0"/>
        <w:autoSpaceDN w:val="0"/>
        <w:adjustRightInd w:val="0"/>
        <w:spacing w:before="120" w:after="120" w:line="360" w:lineRule="auto"/>
        <w:ind w:left="340" w:hanging="340"/>
        <w:rPr>
          <w:rFonts w:ascii="Times New Roman" w:eastAsia="宋体" w:hAnsi="Times New Roman" w:cs="Times New Roman"/>
          <w:sz w:val="24"/>
          <w:szCs w:val="24"/>
        </w:rPr>
      </w:pPr>
      <w:r>
        <w:rPr>
          <w:rFonts w:ascii="Times New Roman" w:eastAsia="宋体" w:hAnsi="Times New Roman" w:cs="Times New Roman"/>
          <w:sz w:val="24"/>
          <w:szCs w:val="24"/>
        </w:rPr>
        <w:t>Joan</w:t>
      </w:r>
      <w:r>
        <w:rPr>
          <w:rFonts w:ascii="Times New Roman" w:eastAsia="宋体" w:hAnsi="Times New Roman" w:cs="Times New Roman"/>
          <w:sz w:val="24"/>
          <w:szCs w:val="24"/>
        </w:rPr>
        <w:t>博士获任命为</w:t>
      </w:r>
      <w:r>
        <w:rPr>
          <w:rFonts w:ascii="Times New Roman" w:eastAsia="宋体" w:hAnsi="Times New Roman" w:cs="Times New Roman" w:hint="eastAsia"/>
          <w:sz w:val="24"/>
          <w:szCs w:val="24"/>
        </w:rPr>
        <w:t>ABC</w:t>
      </w:r>
      <w:r>
        <w:rPr>
          <w:rFonts w:ascii="Times New Roman" w:eastAsia="宋体" w:hAnsi="Times New Roman" w:cs="Times New Roman"/>
          <w:sz w:val="24"/>
          <w:szCs w:val="24"/>
        </w:rPr>
        <w:t>集团董事会成员，负责集团的人力资源、可持续发展及合</w:t>
      </w:r>
      <w:proofErr w:type="gramStart"/>
      <w:r>
        <w:rPr>
          <w:rFonts w:ascii="Times New Roman" w:eastAsia="宋体" w:hAnsi="Times New Roman" w:cs="Times New Roman"/>
          <w:sz w:val="24"/>
          <w:szCs w:val="24"/>
        </w:rPr>
        <w:t>规</w:t>
      </w:r>
      <w:proofErr w:type="gramEnd"/>
      <w:r>
        <w:rPr>
          <w:rFonts w:ascii="Times New Roman" w:eastAsia="宋体" w:hAnsi="Times New Roman" w:cs="Times New Roman"/>
          <w:sz w:val="24"/>
          <w:szCs w:val="24"/>
        </w:rPr>
        <w:t>部门</w:t>
      </w:r>
    </w:p>
    <w:p w14:paraId="71D40A36" w14:textId="77777777" w:rsidR="008C4AF3" w:rsidRDefault="009101ED">
      <w:pPr>
        <w:pStyle w:val="af9"/>
        <w:widowControl/>
        <w:numPr>
          <w:ilvl w:val="0"/>
          <w:numId w:val="1"/>
        </w:numPr>
        <w:autoSpaceDE w:val="0"/>
        <w:autoSpaceDN w:val="0"/>
        <w:adjustRightInd w:val="0"/>
        <w:spacing w:before="120" w:after="120" w:line="360" w:lineRule="auto"/>
        <w:ind w:left="340" w:hanging="340"/>
        <w:rPr>
          <w:rFonts w:ascii="Times New Roman" w:eastAsia="宋体" w:hAnsi="Times New Roman" w:cs="Times New Roman"/>
          <w:sz w:val="24"/>
          <w:szCs w:val="24"/>
        </w:rPr>
      </w:pPr>
      <w:r>
        <w:rPr>
          <w:rFonts w:ascii="Times New Roman" w:eastAsia="宋体" w:hAnsi="Times New Roman" w:cs="Times New Roman"/>
          <w:sz w:val="24"/>
          <w:szCs w:val="24"/>
        </w:rPr>
        <w:t>Ja</w:t>
      </w:r>
      <w:r>
        <w:rPr>
          <w:rFonts w:ascii="Times New Roman" w:eastAsia="宋体" w:hAnsi="Times New Roman" w:cs="Times New Roman" w:hint="eastAsia"/>
          <w:sz w:val="24"/>
          <w:szCs w:val="24"/>
        </w:rPr>
        <w:t>son</w:t>
      </w:r>
      <w:r>
        <w:rPr>
          <w:rFonts w:ascii="Times New Roman" w:eastAsia="宋体" w:hAnsi="Times New Roman" w:cs="Times New Roman"/>
          <w:sz w:val="24"/>
          <w:szCs w:val="24"/>
        </w:rPr>
        <w:t>获任命为</w:t>
      </w:r>
      <w:r>
        <w:rPr>
          <w:rFonts w:ascii="Times New Roman" w:eastAsia="宋体" w:hAnsi="Times New Roman" w:cs="Times New Roman" w:hint="eastAsia"/>
          <w:sz w:val="24"/>
          <w:szCs w:val="24"/>
        </w:rPr>
        <w:t>ABC</w:t>
      </w:r>
      <w:r>
        <w:rPr>
          <w:rFonts w:ascii="Times New Roman" w:eastAsia="宋体" w:hAnsi="Times New Roman" w:cs="Times New Roman"/>
          <w:sz w:val="24"/>
          <w:szCs w:val="24"/>
        </w:rPr>
        <w:t>集团董事会成员，负责空海运业务部</w:t>
      </w:r>
      <w:r>
        <w:rPr>
          <w:rFonts w:ascii="Times New Roman" w:eastAsia="宋体" w:hAnsi="Times New Roman" w:cs="Times New Roman" w:hint="eastAsia"/>
          <w:sz w:val="24"/>
          <w:szCs w:val="24"/>
        </w:rPr>
        <w:t>门</w:t>
      </w:r>
    </w:p>
    <w:p w14:paraId="6E98A86F" w14:textId="77777777" w:rsidR="008C4AF3" w:rsidRDefault="009101ED">
      <w:pPr>
        <w:pStyle w:val="af9"/>
        <w:widowControl/>
        <w:numPr>
          <w:ilvl w:val="0"/>
          <w:numId w:val="1"/>
        </w:numPr>
        <w:autoSpaceDE w:val="0"/>
        <w:autoSpaceDN w:val="0"/>
        <w:adjustRightInd w:val="0"/>
        <w:spacing w:before="120" w:after="120" w:line="360" w:lineRule="auto"/>
        <w:ind w:left="340" w:hanging="340"/>
        <w:rPr>
          <w:rFonts w:ascii="Times New Roman" w:eastAsia="宋体" w:hAnsi="Times New Roman" w:cs="Times New Roman"/>
          <w:sz w:val="24"/>
          <w:szCs w:val="24"/>
        </w:rPr>
      </w:pPr>
      <w:r>
        <w:rPr>
          <w:rFonts w:ascii="Times New Roman" w:eastAsia="宋体" w:hAnsi="Times New Roman" w:cs="Times New Roman"/>
          <w:sz w:val="24"/>
          <w:szCs w:val="24"/>
        </w:rPr>
        <w:t>Mar</w:t>
      </w:r>
      <w:r>
        <w:rPr>
          <w:rFonts w:ascii="Times New Roman" w:eastAsia="宋体" w:hAnsi="Times New Roman" w:cs="Times New Roman" w:hint="eastAsia"/>
          <w:sz w:val="24"/>
          <w:szCs w:val="24"/>
        </w:rPr>
        <w:t>k</w:t>
      </w:r>
      <w:r>
        <w:rPr>
          <w:rFonts w:ascii="Times New Roman" w:eastAsia="宋体" w:hAnsi="Times New Roman" w:cs="Times New Roman"/>
          <w:sz w:val="24"/>
          <w:szCs w:val="24"/>
        </w:rPr>
        <w:t>博士获任命为</w:t>
      </w:r>
      <w:r>
        <w:rPr>
          <w:rFonts w:ascii="Times New Roman" w:eastAsia="宋体" w:hAnsi="Times New Roman" w:cs="Times New Roman" w:hint="eastAsia"/>
          <w:sz w:val="24"/>
          <w:szCs w:val="24"/>
        </w:rPr>
        <w:t>ABC</w:t>
      </w:r>
      <w:r>
        <w:rPr>
          <w:rFonts w:ascii="Times New Roman" w:eastAsia="宋体" w:hAnsi="Times New Roman" w:cs="Times New Roman"/>
          <w:sz w:val="24"/>
          <w:szCs w:val="24"/>
        </w:rPr>
        <w:t>集团董事会成员，负责汽车业务部与集团采购、健康安全及质量管理部门</w:t>
      </w:r>
    </w:p>
    <w:p w14:paraId="71829D09" w14:textId="77777777" w:rsidR="008C4AF3" w:rsidRDefault="008C4AF3">
      <w:pPr>
        <w:pStyle w:val="af9"/>
        <w:widowControl/>
        <w:autoSpaceDE w:val="0"/>
        <w:autoSpaceDN w:val="0"/>
        <w:adjustRightInd w:val="0"/>
        <w:spacing w:before="120" w:after="120" w:line="360" w:lineRule="auto"/>
        <w:ind w:left="340"/>
        <w:rPr>
          <w:rFonts w:ascii="Times New Roman" w:eastAsia="宋体" w:hAnsi="Times New Roman" w:cs="Times New Roman"/>
          <w:sz w:val="24"/>
          <w:szCs w:val="24"/>
        </w:rPr>
      </w:pPr>
    </w:p>
    <w:p w14:paraId="3ACF6612"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b/>
          <w:bCs/>
          <w:sz w:val="24"/>
          <w:szCs w:val="24"/>
        </w:rPr>
        <w:t>分析</w:t>
      </w:r>
      <w:r>
        <w:rPr>
          <w:rFonts w:ascii="Times New Roman" w:eastAsia="宋体" w:hAnsi="Times New Roman" w:cs="Times New Roman" w:hint="eastAsia"/>
          <w:sz w:val="24"/>
          <w:szCs w:val="24"/>
        </w:rPr>
        <w:t>：</w:t>
      </w:r>
      <w:proofErr w:type="gramStart"/>
      <w:r>
        <w:rPr>
          <w:rFonts w:ascii="Times New Roman" w:eastAsia="宋体" w:hAnsi="Times New Roman" w:cs="Times New Roman" w:hint="eastAsia"/>
          <w:sz w:val="24"/>
          <w:szCs w:val="24"/>
        </w:rPr>
        <w:t>首翻的</w:t>
      </w:r>
      <w:proofErr w:type="gramEnd"/>
      <w:r>
        <w:rPr>
          <w:rFonts w:ascii="Times New Roman" w:eastAsia="宋体" w:hAnsi="Times New Roman" w:cs="Times New Roman" w:hint="eastAsia"/>
          <w:sz w:val="24"/>
          <w:szCs w:val="24"/>
        </w:rPr>
        <w:t>译文看似不偏不倚，但读起来较平淡无味。</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如果站在这家客户的角度而言，人员更迭是大事，语言首先需有郑重其事之义；第二也要传达出对新成员荣升的“喜悦”或“欢迎”之义。</w:t>
      </w:r>
    </w:p>
    <w:p w14:paraId="418B877F"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然后第一段里“将关键人物提拔至决策顶层”在句末出现，结构其实是不太符合中文地道表达的。</w:t>
      </w:r>
    </w:p>
    <w:p w14:paraId="20D9ED81"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再者，</w:t>
      </w:r>
      <w:r>
        <w:rPr>
          <w:rFonts w:ascii="Times New Roman" w:eastAsia="宋体" w:hAnsi="Times New Roman" w:cs="Times New Roman" w:hint="eastAsia"/>
          <w:sz w:val="24"/>
          <w:szCs w:val="24"/>
        </w:rPr>
        <w:t>management board</w:t>
      </w:r>
      <w:r>
        <w:rPr>
          <w:rFonts w:ascii="Times New Roman" w:eastAsia="宋体" w:hAnsi="Times New Roman" w:cs="Times New Roman" w:hint="eastAsia"/>
          <w:sz w:val="24"/>
          <w:szCs w:val="24"/>
        </w:rPr>
        <w:t>真的是“董事会”么？</w:t>
      </w:r>
      <w:r>
        <w:rPr>
          <w:rFonts w:ascii="Times New Roman" w:eastAsia="宋体" w:hAnsi="Times New Roman" w:cs="Times New Roman"/>
          <w:sz w:val="24"/>
          <w:szCs w:val="24"/>
        </w:rPr>
        <w:t xml:space="preserve"> </w:t>
      </w:r>
    </w:p>
    <w:p w14:paraId="63792396"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上述译文我们首先必须人工检查一遍，确保译文细节与原文对应，同时修改掉一些不准确之处，比如可向</w:t>
      </w:r>
      <w:r>
        <w:rPr>
          <w:rFonts w:ascii="Times New Roman" w:eastAsia="宋体" w:hAnsi="Times New Roman" w:cs="Times New Roman" w:hint="eastAsia"/>
          <w:sz w:val="24"/>
          <w:szCs w:val="24"/>
        </w:rPr>
        <w:t>Perplexity</w:t>
      </w:r>
      <w:r>
        <w:rPr>
          <w:rFonts w:ascii="Times New Roman" w:eastAsia="宋体" w:hAnsi="Times New Roman" w:cs="Times New Roman" w:hint="eastAsia"/>
          <w:sz w:val="24"/>
          <w:szCs w:val="24"/>
        </w:rPr>
        <w:t>提问</w:t>
      </w:r>
      <w:r>
        <w:rPr>
          <w:rFonts w:ascii="Times New Roman" w:eastAsia="宋体" w:hAnsi="Times New Roman" w:cs="Times New Roman" w:hint="eastAsia"/>
          <w:sz w:val="24"/>
          <w:szCs w:val="24"/>
        </w:rPr>
        <w:t>management board</w:t>
      </w:r>
      <w:r>
        <w:rPr>
          <w:rFonts w:ascii="Times New Roman" w:eastAsia="宋体" w:hAnsi="Times New Roman" w:cs="Times New Roman" w:hint="eastAsia"/>
          <w:sz w:val="24"/>
          <w:szCs w:val="24"/>
        </w:rPr>
        <w:t>在欧洲企业是董事会：</w:t>
      </w:r>
      <w:r>
        <w:rPr>
          <w:rFonts w:ascii="Times New Roman" w:eastAsia="宋体" w:hAnsi="Times New Roman" w:cs="Times New Roman"/>
          <w:sz w:val="24"/>
          <w:szCs w:val="24"/>
        </w:rPr>
        <w:t xml:space="preserve"> </w:t>
      </w:r>
    </w:p>
    <w:p w14:paraId="39571466" w14:textId="77777777" w:rsidR="008C4AF3" w:rsidRDefault="009101ED">
      <w:pPr>
        <w:spacing w:line="360" w:lineRule="auto"/>
        <w:rPr>
          <w:rFonts w:ascii="Times New Roman" w:eastAsia="宋体" w:hAnsi="Times New Roman" w:cs="Times New Roman"/>
          <w:sz w:val="24"/>
          <w:szCs w:val="24"/>
        </w:rPr>
      </w:pPr>
      <w:r>
        <w:rPr>
          <w:noProof/>
          <w14:ligatures w14:val="standardContextual"/>
        </w:rPr>
        <w:lastRenderedPageBreak/>
        <w:drawing>
          <wp:inline distT="0" distB="0" distL="0" distR="0" wp14:anchorId="6914A5CB" wp14:editId="5829536E">
            <wp:extent cx="5274310" cy="4333240"/>
            <wp:effectExtent l="0" t="0" r="2540" b="0"/>
            <wp:docPr id="17121097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109781" name="图片 1"/>
                    <pic:cNvPicPr>
                      <a:picLocks noChangeAspect="1"/>
                    </pic:cNvPicPr>
                  </pic:nvPicPr>
                  <pic:blipFill>
                    <a:blip r:embed="rId8"/>
                    <a:stretch>
                      <a:fillRect/>
                    </a:stretch>
                  </pic:blipFill>
                  <pic:spPr>
                    <a:xfrm>
                      <a:off x="0" y="0"/>
                      <a:ext cx="5274310" cy="4333240"/>
                    </a:xfrm>
                    <a:prstGeom prst="rect">
                      <a:avLst/>
                    </a:prstGeom>
                  </pic:spPr>
                </pic:pic>
              </a:graphicData>
            </a:graphic>
          </wp:inline>
        </w:drawing>
      </w:r>
    </w:p>
    <w:p w14:paraId="5CB65DE7" w14:textId="77777777" w:rsidR="008C4AF3" w:rsidRDefault="009101ED">
      <w:pPr>
        <w:spacing w:line="360" w:lineRule="auto"/>
        <w:rPr>
          <w:rFonts w:ascii="Times New Roman" w:eastAsia="宋体" w:hAnsi="Times New Roman" w:cs="Times New Roman"/>
          <w:sz w:val="24"/>
          <w:szCs w:val="24"/>
        </w:rPr>
      </w:pPr>
      <w:r>
        <w:rPr>
          <w:noProof/>
          <w14:ligatures w14:val="standardContextual"/>
        </w:rPr>
        <w:drawing>
          <wp:inline distT="0" distB="0" distL="0" distR="0" wp14:anchorId="44729860" wp14:editId="7B4C668D">
            <wp:extent cx="5274310" cy="714375"/>
            <wp:effectExtent l="0" t="0" r="2540" b="9525"/>
            <wp:docPr id="448646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64687" name="图片 1"/>
                    <pic:cNvPicPr>
                      <a:picLocks noChangeAspect="1"/>
                    </pic:cNvPicPr>
                  </pic:nvPicPr>
                  <pic:blipFill>
                    <a:blip r:embed="rId9"/>
                    <a:stretch>
                      <a:fillRect/>
                    </a:stretch>
                  </pic:blipFill>
                  <pic:spPr>
                    <a:xfrm>
                      <a:off x="0" y="0"/>
                      <a:ext cx="5274310" cy="714375"/>
                    </a:xfrm>
                    <a:prstGeom prst="rect">
                      <a:avLst/>
                    </a:prstGeom>
                  </pic:spPr>
                </pic:pic>
              </a:graphicData>
            </a:graphic>
          </wp:inline>
        </w:drawing>
      </w:r>
    </w:p>
    <w:p w14:paraId="5B3D4062"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通过向</w:t>
      </w:r>
      <w:r>
        <w:rPr>
          <w:rFonts w:ascii="Times New Roman" w:eastAsia="宋体" w:hAnsi="Times New Roman" w:cs="Times New Roman" w:hint="eastAsia"/>
          <w:sz w:val="24"/>
          <w:szCs w:val="24"/>
        </w:rPr>
        <w:t>Perplexity</w:t>
      </w:r>
      <w:r>
        <w:rPr>
          <w:rFonts w:ascii="Times New Roman" w:eastAsia="宋体" w:hAnsi="Times New Roman" w:cs="Times New Roman" w:hint="eastAsia"/>
          <w:sz w:val="24"/>
          <w:szCs w:val="24"/>
        </w:rPr>
        <w:t>提问，我们可以获知，在采用双层制结构的国家，比如德国，</w:t>
      </w:r>
      <w:r>
        <w:rPr>
          <w:rFonts w:ascii="Times New Roman" w:eastAsia="宋体" w:hAnsi="Times New Roman" w:cs="Times New Roman" w:hint="eastAsia"/>
          <w:sz w:val="24"/>
          <w:szCs w:val="24"/>
        </w:rPr>
        <w:t xml:space="preserve"> Management Board</w:t>
      </w:r>
      <w:r>
        <w:rPr>
          <w:rFonts w:ascii="Times New Roman" w:eastAsia="宋体" w:hAnsi="Times New Roman" w:cs="Times New Roman" w:hint="eastAsia"/>
          <w:sz w:val="24"/>
          <w:szCs w:val="24"/>
        </w:rPr>
        <w:t>处理为管理委员会或执行董事会较为精准。在这篇译文中，我们将</w:t>
      </w:r>
      <w:r>
        <w:rPr>
          <w:rFonts w:ascii="Times New Roman" w:eastAsia="宋体" w:hAnsi="Times New Roman" w:cs="Times New Roman" w:hint="eastAsia"/>
          <w:sz w:val="24"/>
          <w:szCs w:val="24"/>
        </w:rPr>
        <w:t>management board</w:t>
      </w:r>
      <w:r>
        <w:rPr>
          <w:rFonts w:ascii="Times New Roman" w:eastAsia="宋体" w:hAnsi="Times New Roman" w:cs="Times New Roman" w:hint="eastAsia"/>
          <w:sz w:val="24"/>
          <w:szCs w:val="24"/>
        </w:rPr>
        <w:t>修改为“执行董事会”。</w:t>
      </w:r>
    </w:p>
    <w:p w14:paraId="57DBC4CB" w14:textId="77777777" w:rsidR="008C4AF3" w:rsidRDefault="008C4AF3">
      <w:pPr>
        <w:spacing w:line="360" w:lineRule="auto"/>
        <w:rPr>
          <w:rFonts w:ascii="Times New Roman" w:eastAsia="宋体" w:hAnsi="Times New Roman" w:cs="Times New Roman"/>
          <w:sz w:val="24"/>
          <w:szCs w:val="24"/>
        </w:rPr>
      </w:pPr>
    </w:p>
    <w:p w14:paraId="25198DBE" w14:textId="77777777" w:rsidR="008C4AF3" w:rsidRDefault="009101ED">
      <w:pPr>
        <w:pStyle w:val="af9"/>
        <w:numPr>
          <w:ilvl w:val="0"/>
          <w:numId w:val="2"/>
        </w:num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通过检查确认译文没有漏译错译等问题后，在</w:t>
      </w:r>
      <w:r>
        <w:rPr>
          <w:rFonts w:ascii="Times New Roman" w:eastAsia="宋体" w:hAnsi="Times New Roman" w:cs="Times New Roman" w:hint="eastAsia"/>
          <w:sz w:val="24"/>
          <w:szCs w:val="24"/>
        </w:rPr>
        <w:t>DeepSeek</w:t>
      </w:r>
      <w:r>
        <w:rPr>
          <w:rFonts w:ascii="Times New Roman" w:eastAsia="宋体" w:hAnsi="Times New Roman" w:cs="Times New Roman" w:hint="eastAsia"/>
          <w:sz w:val="24"/>
          <w:szCs w:val="24"/>
        </w:rPr>
        <w:t>里输入以下提示词：</w:t>
      </w:r>
    </w:p>
    <w:p w14:paraId="605F7E60"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作为一家国际物流公司公关部的资深文案与翻译，你需要将以下英到中新闻通稿的语言修改为符合地道中文的企业传媒通讯稿风格。</w:t>
      </w:r>
    </w:p>
    <w:p w14:paraId="4A80063C" w14:textId="77777777" w:rsidR="008C4AF3" w:rsidRDefault="009101ED">
      <w:pPr>
        <w:spacing w:line="360" w:lineRule="auto"/>
        <w:rPr>
          <w:rFonts w:ascii="Times New Roman" w:eastAsia="宋体" w:hAnsi="Times New Roman" w:cs="Times New Roman"/>
          <w:sz w:val="24"/>
          <w:szCs w:val="24"/>
        </w:rPr>
      </w:pPr>
      <w:proofErr w:type="gramStart"/>
      <w:r>
        <w:rPr>
          <w:rFonts w:ascii="Times New Roman" w:eastAsia="宋体" w:hAnsi="Times New Roman" w:cs="Times New Roman" w:hint="eastAsia"/>
          <w:sz w:val="24"/>
          <w:szCs w:val="24"/>
        </w:rPr>
        <w:t>请避免</w:t>
      </w:r>
      <w:proofErr w:type="gramEnd"/>
      <w:r>
        <w:rPr>
          <w:rFonts w:ascii="Times New Roman" w:eastAsia="宋体" w:hAnsi="Times New Roman" w:cs="Times New Roman" w:hint="eastAsia"/>
          <w:sz w:val="24"/>
          <w:szCs w:val="24"/>
        </w:rPr>
        <w:t>删除和修改任何细节。</w:t>
      </w:r>
    </w:p>
    <w:p w14:paraId="2C7C1213"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输出格式为输入一段中文，再输出一段经过润色和修改的中文。</w:t>
      </w:r>
    </w:p>
    <w:p w14:paraId="2ECE3A6C" w14:textId="77777777" w:rsidR="008C4AF3" w:rsidRDefault="009101ED">
      <w:pPr>
        <w:spacing w:line="360" w:lineRule="auto"/>
        <w:rPr>
          <w:rFonts w:ascii="Times New Roman" w:eastAsia="宋体" w:hAnsi="Times New Roman" w:cs="Times New Roman"/>
          <w:sz w:val="24"/>
          <w:szCs w:val="24"/>
        </w:rPr>
      </w:pPr>
      <w:r>
        <w:rPr>
          <w:noProof/>
          <w14:ligatures w14:val="standardContextual"/>
        </w:rPr>
        <w:lastRenderedPageBreak/>
        <w:drawing>
          <wp:inline distT="0" distB="0" distL="0" distR="0" wp14:anchorId="3D071A98" wp14:editId="54941E4C">
            <wp:extent cx="4601210" cy="3313430"/>
            <wp:effectExtent l="0" t="0" r="8890" b="1270"/>
            <wp:docPr id="3747591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759134" name="图片 1"/>
                    <pic:cNvPicPr>
                      <a:picLocks noChangeAspect="1"/>
                    </pic:cNvPicPr>
                  </pic:nvPicPr>
                  <pic:blipFill>
                    <a:blip r:embed="rId10"/>
                    <a:stretch>
                      <a:fillRect/>
                    </a:stretch>
                  </pic:blipFill>
                  <pic:spPr>
                    <a:xfrm>
                      <a:off x="0" y="0"/>
                      <a:ext cx="4606397" cy="3317537"/>
                    </a:xfrm>
                    <a:prstGeom prst="rect">
                      <a:avLst/>
                    </a:prstGeom>
                  </pic:spPr>
                </pic:pic>
              </a:graphicData>
            </a:graphic>
          </wp:inline>
        </w:drawing>
      </w:r>
    </w:p>
    <w:p w14:paraId="38A3FAB5" w14:textId="77777777" w:rsidR="008C4AF3" w:rsidRDefault="008C4AF3">
      <w:pPr>
        <w:spacing w:line="360" w:lineRule="auto"/>
        <w:rPr>
          <w:rFonts w:ascii="Times New Roman" w:eastAsia="宋体" w:hAnsi="Times New Roman" w:cs="Times New Roman"/>
          <w:sz w:val="24"/>
          <w:szCs w:val="24"/>
        </w:rPr>
      </w:pPr>
    </w:p>
    <w:p w14:paraId="05D5B172"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4. </w:t>
      </w:r>
      <w:r>
        <w:rPr>
          <w:rFonts w:ascii="Times New Roman" w:eastAsia="宋体" w:hAnsi="Times New Roman" w:cs="Times New Roman" w:hint="eastAsia"/>
          <w:sz w:val="24"/>
          <w:szCs w:val="24"/>
        </w:rPr>
        <w:t>操作验证和质量评估：</w:t>
      </w:r>
    </w:p>
    <w:p w14:paraId="72052506"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输入上述指令后，贴入上面的第一段中文译文，然后输出经大模型润色优化过的译文。</w:t>
      </w:r>
    </w:p>
    <w:p w14:paraId="4A6A4360" w14:textId="77777777" w:rsidR="008C4AF3" w:rsidRDefault="009101ED">
      <w:pPr>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输出：</w:t>
      </w:r>
    </w:p>
    <w:p w14:paraId="69A79ECD"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润色后</w:t>
      </w:r>
      <w:r>
        <w:rPr>
          <w:rFonts w:ascii="Times New Roman" w:eastAsia="宋体" w:hAnsi="Times New Roman" w:cs="Times New Roman"/>
          <w:sz w:val="24"/>
          <w:szCs w:val="24"/>
        </w:rPr>
        <w:t>]</w:t>
      </w:r>
      <w:r>
        <w:rPr>
          <w:rFonts w:ascii="Times New Roman" w:eastAsia="宋体" w:hAnsi="Times New Roman" w:cs="Times New Roman"/>
          <w:sz w:val="24"/>
          <w:szCs w:val="24"/>
        </w:rPr>
        <w:br/>
      </w:r>
      <w:r>
        <w:rPr>
          <w:rFonts w:ascii="Times New Roman" w:eastAsia="宋体" w:hAnsi="Times New Roman" w:cs="Times New Roman" w:hint="eastAsia"/>
          <w:sz w:val="24"/>
          <w:szCs w:val="24"/>
        </w:rPr>
        <w:t>ABC</w:t>
      </w:r>
      <w:r>
        <w:rPr>
          <w:rFonts w:ascii="Times New Roman" w:eastAsia="宋体" w:hAnsi="Times New Roman" w:cs="Times New Roman"/>
          <w:sz w:val="24"/>
          <w:szCs w:val="24"/>
        </w:rPr>
        <w:t>集团董事会扩容</w:t>
      </w:r>
      <w:r>
        <w:rPr>
          <w:rFonts w:ascii="Times New Roman" w:eastAsia="宋体" w:hAnsi="Times New Roman" w:cs="Times New Roman" w:hint="eastAsia"/>
          <w:sz w:val="24"/>
          <w:szCs w:val="24"/>
        </w:rPr>
        <w:t>升级</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注入新动能助</w:t>
      </w:r>
      <w:proofErr w:type="gramStart"/>
      <w:r>
        <w:rPr>
          <w:rFonts w:ascii="Times New Roman" w:eastAsia="宋体" w:hAnsi="Times New Roman" w:cs="Times New Roman" w:hint="eastAsia"/>
          <w:sz w:val="24"/>
          <w:szCs w:val="24"/>
        </w:rPr>
        <w:t>推战略</w:t>
      </w:r>
      <w:proofErr w:type="gramEnd"/>
      <w:r>
        <w:rPr>
          <w:rFonts w:ascii="Times New Roman" w:eastAsia="宋体" w:hAnsi="Times New Roman" w:cs="Times New Roman"/>
          <w:sz w:val="24"/>
          <w:szCs w:val="24"/>
        </w:rPr>
        <w:t>转型与业务增长</w:t>
      </w:r>
    </w:p>
    <w:p w14:paraId="5E841203"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ABC</w:t>
      </w:r>
      <w:r>
        <w:rPr>
          <w:rFonts w:ascii="Times New Roman" w:eastAsia="宋体" w:hAnsi="Times New Roman" w:cs="Times New Roman"/>
          <w:sz w:val="24"/>
          <w:szCs w:val="24"/>
        </w:rPr>
        <w:t>集团今日宣布重大管理层调整，三位核心高管晋升</w:t>
      </w:r>
      <w:proofErr w:type="gramStart"/>
      <w:r>
        <w:rPr>
          <w:rFonts w:ascii="Times New Roman" w:eastAsia="宋体" w:hAnsi="Times New Roman" w:cs="Times New Roman"/>
          <w:sz w:val="24"/>
          <w:szCs w:val="24"/>
        </w:rPr>
        <w:t>至集团</w:t>
      </w:r>
      <w:proofErr w:type="gramEnd"/>
      <w:r>
        <w:rPr>
          <w:rFonts w:ascii="Times New Roman" w:eastAsia="宋体" w:hAnsi="Times New Roman" w:cs="Times New Roman"/>
          <w:sz w:val="24"/>
          <w:szCs w:val="24"/>
        </w:rPr>
        <w:t>最高决策层，执行董事会成员由原先四人增至七人。此次组织架构升级充分彰</w:t>
      </w:r>
      <w:proofErr w:type="gramStart"/>
      <w:r>
        <w:rPr>
          <w:rFonts w:ascii="Times New Roman" w:eastAsia="宋体" w:hAnsi="Times New Roman" w:cs="Times New Roman"/>
          <w:sz w:val="24"/>
          <w:szCs w:val="24"/>
        </w:rPr>
        <w:t>显集团</w:t>
      </w:r>
      <w:proofErr w:type="gramEnd"/>
      <w:r>
        <w:rPr>
          <w:rFonts w:ascii="Times New Roman" w:eastAsia="宋体" w:hAnsi="Times New Roman" w:cs="Times New Roman"/>
          <w:sz w:val="24"/>
          <w:szCs w:val="24"/>
        </w:rPr>
        <w:t>推进战略转型、实现业务增长的坚定决心。</w:t>
      </w:r>
    </w:p>
    <w:p w14:paraId="0BB3DA61"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 Joan</w:t>
      </w:r>
      <w:r>
        <w:rPr>
          <w:rFonts w:ascii="Times New Roman" w:eastAsia="宋体" w:hAnsi="Times New Roman" w:cs="Times New Roman"/>
          <w:sz w:val="24"/>
          <w:szCs w:val="24"/>
        </w:rPr>
        <w:t>博士获任集团执行董事会成员，将全面主管人力资源、可持续发展及合</w:t>
      </w:r>
      <w:proofErr w:type="gramStart"/>
      <w:r>
        <w:rPr>
          <w:rFonts w:ascii="Times New Roman" w:eastAsia="宋体" w:hAnsi="Times New Roman" w:cs="Times New Roman"/>
          <w:sz w:val="24"/>
          <w:szCs w:val="24"/>
        </w:rPr>
        <w:t>规</w:t>
      </w:r>
      <w:proofErr w:type="gramEnd"/>
      <w:r>
        <w:rPr>
          <w:rFonts w:ascii="Times New Roman" w:eastAsia="宋体" w:hAnsi="Times New Roman" w:cs="Times New Roman"/>
          <w:sz w:val="24"/>
          <w:szCs w:val="24"/>
        </w:rPr>
        <w:t>管理三大职能领域。</w:t>
      </w:r>
    </w:p>
    <w:p w14:paraId="0DCD7430"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 Ja</w:t>
      </w:r>
      <w:r>
        <w:rPr>
          <w:rFonts w:ascii="Times New Roman" w:eastAsia="宋体" w:hAnsi="Times New Roman" w:cs="Times New Roman" w:hint="eastAsia"/>
          <w:sz w:val="24"/>
          <w:szCs w:val="24"/>
        </w:rPr>
        <w:t>son</w:t>
      </w:r>
      <w:r>
        <w:rPr>
          <w:rFonts w:ascii="Times New Roman" w:eastAsia="宋体" w:hAnsi="Times New Roman" w:cs="Times New Roman"/>
          <w:sz w:val="24"/>
          <w:szCs w:val="24"/>
        </w:rPr>
        <w:t>先生加入集团执行董事会，执掌空运与海运两大核心业务板块。</w:t>
      </w:r>
    </w:p>
    <w:p w14:paraId="1DEF0AB7"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 Mar</w:t>
      </w:r>
      <w:r>
        <w:rPr>
          <w:rFonts w:ascii="Times New Roman" w:eastAsia="宋体" w:hAnsi="Times New Roman" w:cs="Times New Roman" w:hint="eastAsia"/>
          <w:sz w:val="24"/>
          <w:szCs w:val="24"/>
        </w:rPr>
        <w:t>k</w:t>
      </w:r>
      <w:r>
        <w:rPr>
          <w:rFonts w:ascii="Times New Roman" w:eastAsia="宋体" w:hAnsi="Times New Roman" w:cs="Times New Roman"/>
          <w:sz w:val="24"/>
          <w:szCs w:val="24"/>
        </w:rPr>
        <w:t>博士出任集团执行董事会成员，统管汽车业务部门，并兼任集团采购、职业健康安全及质量管理职责。</w:t>
      </w:r>
    </w:p>
    <w:p w14:paraId="767AC793" w14:textId="77777777" w:rsidR="008C4AF3" w:rsidRDefault="008C4AF3">
      <w:pPr>
        <w:spacing w:line="360" w:lineRule="auto"/>
        <w:rPr>
          <w:rFonts w:ascii="Times New Roman" w:eastAsia="宋体" w:hAnsi="Times New Roman" w:cs="Times New Roman"/>
          <w:sz w:val="24"/>
          <w:szCs w:val="24"/>
        </w:rPr>
      </w:pPr>
    </w:p>
    <w:p w14:paraId="5F473BFA"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b/>
          <w:bCs/>
          <w:sz w:val="24"/>
          <w:szCs w:val="24"/>
        </w:rPr>
        <w:t>点评：</w:t>
      </w:r>
      <w:r>
        <w:rPr>
          <w:rFonts w:ascii="Times New Roman" w:eastAsia="宋体" w:hAnsi="Times New Roman" w:cs="Times New Roman" w:hint="eastAsia"/>
          <w:sz w:val="24"/>
          <w:szCs w:val="24"/>
        </w:rPr>
        <w:t>对比原译文，可以明显感受到经大模型优化后的语言更生动，符合中文的习惯，可读性也更佳。但也要注意大模型的“添油加醋”，比如标题里的“注入</w:t>
      </w:r>
      <w:r>
        <w:rPr>
          <w:rFonts w:ascii="Times New Roman" w:eastAsia="宋体" w:hAnsi="Times New Roman" w:cs="Times New Roman" w:hint="eastAsia"/>
          <w:sz w:val="24"/>
          <w:szCs w:val="24"/>
        </w:rPr>
        <w:lastRenderedPageBreak/>
        <w:t>新动能”是原文没有的内容。</w:t>
      </w:r>
    </w:p>
    <w:p w14:paraId="4AD4BD1D" w14:textId="77777777" w:rsidR="008C4AF3" w:rsidRDefault="008C4AF3">
      <w:pPr>
        <w:spacing w:line="360" w:lineRule="auto"/>
        <w:rPr>
          <w:rFonts w:ascii="Times New Roman" w:eastAsia="宋体" w:hAnsi="Times New Roman" w:cs="Times New Roman"/>
          <w:sz w:val="24"/>
          <w:szCs w:val="24"/>
        </w:rPr>
      </w:pPr>
    </w:p>
    <w:p w14:paraId="5E67CC76" w14:textId="77777777" w:rsidR="008C4AF3" w:rsidRDefault="009101ED">
      <w:pPr>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用上述生成的译文对比原文再行检查调整后，我们得到以下可交付的译文：</w:t>
      </w:r>
    </w:p>
    <w:p w14:paraId="4F1BBD48"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ABC</w:t>
      </w:r>
      <w:r>
        <w:rPr>
          <w:rFonts w:ascii="Times New Roman" w:eastAsia="宋体" w:hAnsi="Times New Roman" w:cs="Times New Roman" w:hint="eastAsia"/>
          <w:sz w:val="24"/>
          <w:szCs w:val="24"/>
        </w:rPr>
        <w:t>集团执行</w:t>
      </w:r>
      <w:proofErr w:type="gramStart"/>
      <w:r>
        <w:rPr>
          <w:rFonts w:ascii="Times New Roman" w:eastAsia="宋体" w:hAnsi="Times New Roman" w:cs="Times New Roman" w:hint="eastAsia"/>
          <w:sz w:val="24"/>
          <w:szCs w:val="24"/>
        </w:rPr>
        <w:t>董事会扩员迎新</w:t>
      </w:r>
      <w:proofErr w:type="gramEnd"/>
      <w:r>
        <w:rPr>
          <w:rFonts w:ascii="Times New Roman" w:eastAsia="宋体" w:hAnsi="Times New Roman" w:cs="Times New Roman" w:hint="eastAsia"/>
          <w:sz w:val="24"/>
          <w:szCs w:val="24"/>
        </w:rPr>
        <w:t>，助力集团转型与增长</w:t>
      </w:r>
    </w:p>
    <w:p w14:paraId="76395B01" w14:textId="77777777" w:rsidR="008C4AF3" w:rsidRDefault="009101ED">
      <w:pPr>
        <w:numPr>
          <w:ilvl w:val="0"/>
          <w:numId w:val="1"/>
        </w:num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ABC</w:t>
      </w:r>
      <w:r>
        <w:rPr>
          <w:rFonts w:ascii="Times New Roman" w:eastAsia="宋体" w:hAnsi="Times New Roman" w:cs="Times New Roman" w:hint="eastAsia"/>
          <w:sz w:val="24"/>
          <w:szCs w:val="24"/>
        </w:rPr>
        <w:t>集团日前将关键岗位领导者提拔至最高决策层，执行董事会成员由四名增至七名，彰</w:t>
      </w:r>
      <w:proofErr w:type="gramStart"/>
      <w:r>
        <w:rPr>
          <w:rFonts w:ascii="Times New Roman" w:eastAsia="宋体" w:hAnsi="Times New Roman" w:cs="Times New Roman" w:hint="eastAsia"/>
          <w:sz w:val="24"/>
          <w:szCs w:val="24"/>
        </w:rPr>
        <w:t>显集团</w:t>
      </w:r>
      <w:proofErr w:type="gramEnd"/>
      <w:r>
        <w:rPr>
          <w:rFonts w:ascii="Times New Roman" w:eastAsia="宋体" w:hAnsi="Times New Roman" w:cs="Times New Roman" w:hint="eastAsia"/>
          <w:sz w:val="24"/>
          <w:szCs w:val="24"/>
        </w:rPr>
        <w:t>推进转型与增长的宏伟目标</w:t>
      </w:r>
    </w:p>
    <w:p w14:paraId="11652C21" w14:textId="77777777" w:rsidR="008C4AF3" w:rsidRDefault="009101ED">
      <w:pPr>
        <w:numPr>
          <w:ilvl w:val="0"/>
          <w:numId w:val="1"/>
        </w:num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Joan</w:t>
      </w:r>
      <w:r>
        <w:rPr>
          <w:rFonts w:ascii="Times New Roman" w:eastAsia="宋体" w:hAnsi="Times New Roman" w:cs="Times New Roman" w:hint="eastAsia"/>
          <w:sz w:val="24"/>
          <w:szCs w:val="24"/>
        </w:rPr>
        <w:t>博士被任命为执行董事会成员，负责集团人力资源、可持续发展及合</w:t>
      </w:r>
      <w:proofErr w:type="gramStart"/>
      <w:r>
        <w:rPr>
          <w:rFonts w:ascii="Times New Roman" w:eastAsia="宋体" w:hAnsi="Times New Roman" w:cs="Times New Roman" w:hint="eastAsia"/>
          <w:sz w:val="24"/>
          <w:szCs w:val="24"/>
        </w:rPr>
        <w:t>规</w:t>
      </w:r>
      <w:proofErr w:type="gramEnd"/>
      <w:r>
        <w:rPr>
          <w:rFonts w:ascii="Times New Roman" w:eastAsia="宋体" w:hAnsi="Times New Roman" w:cs="Times New Roman" w:hint="eastAsia"/>
          <w:sz w:val="24"/>
          <w:szCs w:val="24"/>
        </w:rPr>
        <w:t>事务</w:t>
      </w:r>
    </w:p>
    <w:p w14:paraId="715A9DB7" w14:textId="77777777" w:rsidR="008C4AF3" w:rsidRDefault="009101ED">
      <w:pPr>
        <w:numPr>
          <w:ilvl w:val="0"/>
          <w:numId w:val="1"/>
        </w:num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Ja</w:t>
      </w:r>
      <w:r>
        <w:rPr>
          <w:rFonts w:ascii="Times New Roman" w:eastAsia="宋体" w:hAnsi="Times New Roman" w:cs="Times New Roman" w:hint="eastAsia"/>
          <w:sz w:val="24"/>
          <w:szCs w:val="24"/>
        </w:rPr>
        <w:t>son</w:t>
      </w:r>
      <w:r>
        <w:rPr>
          <w:rFonts w:ascii="Times New Roman" w:eastAsia="宋体" w:hAnsi="Times New Roman" w:cs="Times New Roman" w:hint="eastAsia"/>
          <w:sz w:val="24"/>
          <w:szCs w:val="24"/>
        </w:rPr>
        <w:t>被任命为执行董事会成员，负责空海运业务板块</w:t>
      </w:r>
    </w:p>
    <w:p w14:paraId="3C616A5F" w14:textId="77777777" w:rsidR="008C4AF3" w:rsidRDefault="009101ED">
      <w:pPr>
        <w:numPr>
          <w:ilvl w:val="0"/>
          <w:numId w:val="1"/>
        </w:num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Mar</w:t>
      </w:r>
      <w:r>
        <w:rPr>
          <w:rFonts w:ascii="Times New Roman" w:eastAsia="宋体" w:hAnsi="Times New Roman" w:cs="Times New Roman" w:hint="eastAsia"/>
          <w:sz w:val="24"/>
          <w:szCs w:val="24"/>
        </w:rPr>
        <w:t>k</w:t>
      </w:r>
      <w:r>
        <w:rPr>
          <w:rFonts w:ascii="Times New Roman" w:eastAsia="宋体" w:hAnsi="Times New Roman" w:cs="Times New Roman" w:hint="eastAsia"/>
          <w:sz w:val="24"/>
          <w:szCs w:val="24"/>
        </w:rPr>
        <w:t>博士被任命为执行董事会成员，负责汽车业务板块，同时分管集团采购、职业健康安全与质量管理事务</w:t>
      </w:r>
    </w:p>
    <w:p w14:paraId="003A7FC7" w14:textId="77777777" w:rsidR="008C4AF3" w:rsidRDefault="008C4AF3">
      <w:pPr>
        <w:spacing w:line="360" w:lineRule="auto"/>
        <w:ind w:left="720"/>
        <w:rPr>
          <w:rFonts w:ascii="Times New Roman" w:eastAsia="宋体" w:hAnsi="Times New Roman" w:cs="Times New Roman"/>
          <w:sz w:val="24"/>
          <w:szCs w:val="24"/>
        </w:rPr>
      </w:pPr>
    </w:p>
    <w:p w14:paraId="5F44B0C9"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b/>
          <w:bCs/>
          <w:sz w:val="24"/>
          <w:szCs w:val="24"/>
        </w:rPr>
        <w:t>点评：</w:t>
      </w:r>
      <w:r>
        <w:rPr>
          <w:rFonts w:ascii="Times New Roman" w:eastAsia="宋体" w:hAnsi="Times New Roman" w:cs="Times New Roman" w:hint="eastAsia"/>
          <w:sz w:val="24"/>
          <w:szCs w:val="24"/>
        </w:rPr>
        <w:t>原文英语的表达虽然单一，但借助大模型的中文润色表达功能也可以输出较为多样，且符合企业管理风格的用词，如“分管”、“彰显”等等。为我们的英中积累更多表达。</w:t>
      </w:r>
    </w:p>
    <w:p w14:paraId="693EF166" w14:textId="77777777" w:rsidR="008C4AF3" w:rsidRDefault="008C4AF3">
      <w:pPr>
        <w:spacing w:line="360" w:lineRule="auto"/>
        <w:rPr>
          <w:rFonts w:ascii="Times New Roman" w:eastAsia="宋体" w:hAnsi="Times New Roman" w:cs="Times New Roman"/>
          <w:sz w:val="24"/>
          <w:szCs w:val="24"/>
        </w:rPr>
      </w:pPr>
    </w:p>
    <w:p w14:paraId="2EBFD13D"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我们再看一段集团</w:t>
      </w:r>
      <w:r>
        <w:rPr>
          <w:rFonts w:ascii="Times New Roman" w:eastAsia="宋体" w:hAnsi="Times New Roman" w:cs="Times New Roman" w:hint="eastAsia"/>
          <w:sz w:val="24"/>
          <w:szCs w:val="24"/>
        </w:rPr>
        <w:t>CEO</w:t>
      </w:r>
      <w:r>
        <w:rPr>
          <w:rFonts w:ascii="Times New Roman" w:eastAsia="宋体" w:hAnsi="Times New Roman" w:cs="Times New Roman" w:hint="eastAsia"/>
          <w:sz w:val="24"/>
          <w:szCs w:val="24"/>
        </w:rPr>
        <w:t>对上述任命的评价：</w:t>
      </w:r>
    </w:p>
    <w:p w14:paraId="0FCADC51" w14:textId="77777777" w:rsidR="008C4AF3" w:rsidRDefault="009101ED">
      <w:pPr>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原文：</w:t>
      </w:r>
    </w:p>
    <w:p w14:paraId="7472CA04"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“With the expansion of our Management Board we are reinforcing our people-centered approach and our commitment to future-proofing our company for generations to come. In addition, we are setting an important focus on strengthening all our divisions on a global level: in times of geopolitical volatility and rapidly changing market environments, we are ensuring that we can provide even more resilient, tailor-made logistics solutions for our customers and meet the specific needs of each industry even better,” adds T</w:t>
      </w:r>
      <w:r>
        <w:rPr>
          <w:rFonts w:ascii="Times New Roman" w:eastAsia="宋体" w:hAnsi="Times New Roman" w:cs="Times New Roman" w:hint="eastAsia"/>
          <w:sz w:val="24"/>
          <w:szCs w:val="24"/>
        </w:rPr>
        <w:t>homas</w:t>
      </w:r>
      <w:r>
        <w:rPr>
          <w:rFonts w:ascii="Times New Roman" w:eastAsia="宋体" w:hAnsi="Times New Roman" w:cs="Times New Roman"/>
          <w:sz w:val="24"/>
          <w:szCs w:val="24"/>
        </w:rPr>
        <w:t xml:space="preserve"> Bar</w:t>
      </w:r>
      <w:r>
        <w:rPr>
          <w:rFonts w:ascii="Times New Roman" w:eastAsia="宋体" w:hAnsi="Times New Roman" w:cs="Times New Roman" w:hint="eastAsia"/>
          <w:sz w:val="24"/>
          <w:szCs w:val="24"/>
        </w:rPr>
        <w:t>nes</w:t>
      </w:r>
      <w:r>
        <w:rPr>
          <w:rFonts w:ascii="Times New Roman" w:eastAsia="宋体" w:hAnsi="Times New Roman" w:cs="Times New Roman"/>
          <w:sz w:val="24"/>
          <w:szCs w:val="24"/>
        </w:rPr>
        <w:t xml:space="preserve">, CEO </w:t>
      </w:r>
      <w:r>
        <w:rPr>
          <w:rFonts w:ascii="Times New Roman" w:eastAsia="宋体" w:hAnsi="Times New Roman" w:cs="Times New Roman" w:hint="eastAsia"/>
          <w:sz w:val="24"/>
          <w:szCs w:val="24"/>
        </w:rPr>
        <w:t>ABC</w:t>
      </w:r>
      <w:r>
        <w:rPr>
          <w:rFonts w:ascii="Times New Roman" w:eastAsia="宋体" w:hAnsi="Times New Roman" w:cs="Times New Roman"/>
          <w:sz w:val="24"/>
          <w:szCs w:val="24"/>
        </w:rPr>
        <w:t xml:space="preserve"> Group. “I have had the pleasure of working alongside these great colleagues for many years. Their operational expertise, strategic mindset, deep industry knowledge and their alignment with the unique </w:t>
      </w:r>
      <w:r>
        <w:rPr>
          <w:rFonts w:ascii="Times New Roman" w:eastAsia="宋体" w:hAnsi="Times New Roman" w:cs="Times New Roman" w:hint="eastAsia"/>
          <w:sz w:val="24"/>
          <w:szCs w:val="24"/>
        </w:rPr>
        <w:t>ABC</w:t>
      </w:r>
      <w:r>
        <w:rPr>
          <w:rFonts w:ascii="Times New Roman" w:eastAsia="宋体" w:hAnsi="Times New Roman" w:cs="Times New Roman"/>
          <w:sz w:val="24"/>
          <w:szCs w:val="24"/>
        </w:rPr>
        <w:t xml:space="preserve"> family values will be strong assets to the board. I’m delighted to welcome them and wish them every success in their new roles.”</w:t>
      </w:r>
    </w:p>
    <w:p w14:paraId="72BCFD4D" w14:textId="77777777" w:rsidR="008C4AF3" w:rsidRDefault="008C4AF3">
      <w:pPr>
        <w:spacing w:line="360" w:lineRule="auto"/>
        <w:rPr>
          <w:rFonts w:ascii="Times New Roman" w:eastAsia="宋体" w:hAnsi="Times New Roman" w:cs="Times New Roman"/>
          <w:sz w:val="24"/>
          <w:szCs w:val="24"/>
        </w:rPr>
      </w:pPr>
    </w:p>
    <w:p w14:paraId="574E6AEF" w14:textId="77777777" w:rsidR="008C4AF3" w:rsidRDefault="009101ED">
      <w:pPr>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lastRenderedPageBreak/>
        <w:t>原译文：</w:t>
      </w:r>
    </w:p>
    <w:p w14:paraId="76692551"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ABC</w:t>
      </w:r>
      <w:r>
        <w:rPr>
          <w:rFonts w:ascii="Times New Roman" w:eastAsia="宋体" w:hAnsi="Times New Roman" w:cs="Times New Roman" w:hint="eastAsia"/>
          <w:sz w:val="24"/>
          <w:szCs w:val="24"/>
        </w:rPr>
        <w:t>集团首席执行官</w:t>
      </w:r>
      <w:r>
        <w:rPr>
          <w:rFonts w:ascii="Times New Roman" w:eastAsia="宋体" w:hAnsi="Times New Roman" w:cs="Times New Roman"/>
          <w:sz w:val="24"/>
          <w:szCs w:val="24"/>
        </w:rPr>
        <w:t>T</w:t>
      </w:r>
      <w:r>
        <w:rPr>
          <w:rFonts w:ascii="Times New Roman" w:eastAsia="宋体" w:hAnsi="Times New Roman" w:cs="Times New Roman" w:hint="eastAsia"/>
          <w:sz w:val="24"/>
          <w:szCs w:val="24"/>
        </w:rPr>
        <w:t>homas</w:t>
      </w:r>
      <w:r>
        <w:rPr>
          <w:rFonts w:ascii="Times New Roman" w:eastAsia="宋体" w:hAnsi="Times New Roman" w:cs="Times New Roman"/>
          <w:sz w:val="24"/>
          <w:szCs w:val="24"/>
        </w:rPr>
        <w:t xml:space="preserve"> Bar</w:t>
      </w:r>
      <w:r>
        <w:rPr>
          <w:rFonts w:ascii="Times New Roman" w:eastAsia="宋体" w:hAnsi="Times New Roman" w:cs="Times New Roman" w:hint="eastAsia"/>
          <w:sz w:val="24"/>
          <w:szCs w:val="24"/>
        </w:rPr>
        <w:t>nes</w:t>
      </w:r>
      <w:r>
        <w:rPr>
          <w:rFonts w:ascii="Times New Roman" w:eastAsia="宋体" w:hAnsi="Times New Roman" w:cs="Times New Roman" w:hint="eastAsia"/>
          <w:sz w:val="24"/>
          <w:szCs w:val="24"/>
        </w:rPr>
        <w:t>补充说，“随着董事会扩员，我们将强化以人为本的理念，也更加致力于为子孙后代打造一家面向未来的企业。此外，我们将在全球层面上加强所有业务部作为一大工作重心：面对地缘政治动荡与瞬息万变的市场环境，我们将确保集团能够为我们的客户提供更有韧性、量身定制的物流方案，更好地满足各行各业的特有物流需求。我很荣幸与这几位杰出的同事共事多年。他们的经营专长、战略思维、行业知识积淀以及与</w:t>
      </w:r>
      <w:r>
        <w:rPr>
          <w:rFonts w:ascii="Times New Roman" w:eastAsia="宋体" w:hAnsi="Times New Roman" w:cs="Times New Roman" w:hint="eastAsia"/>
          <w:sz w:val="24"/>
          <w:szCs w:val="24"/>
        </w:rPr>
        <w:t>ABC</w:t>
      </w:r>
      <w:r>
        <w:rPr>
          <w:rFonts w:ascii="Times New Roman" w:eastAsia="宋体" w:hAnsi="Times New Roman" w:cs="Times New Roman" w:hint="eastAsia"/>
          <w:sz w:val="24"/>
          <w:szCs w:val="24"/>
        </w:rPr>
        <w:t>家族独特价值观的契合，都将成为董事会的强大资产。我很高兴他们成为董事会一员，也祝愿他们履新一切顺利。”</w:t>
      </w:r>
    </w:p>
    <w:p w14:paraId="3AC9941B" w14:textId="77777777" w:rsidR="008C4AF3" w:rsidRDefault="008C4AF3">
      <w:pPr>
        <w:spacing w:line="360" w:lineRule="auto"/>
        <w:rPr>
          <w:rFonts w:ascii="Times New Roman" w:eastAsia="宋体" w:hAnsi="Times New Roman" w:cs="Times New Roman"/>
          <w:sz w:val="24"/>
          <w:szCs w:val="24"/>
        </w:rPr>
      </w:pPr>
    </w:p>
    <w:p w14:paraId="62439710"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b/>
          <w:bCs/>
          <w:sz w:val="24"/>
          <w:szCs w:val="24"/>
        </w:rPr>
        <w:t>点评：</w:t>
      </w:r>
      <w:r>
        <w:rPr>
          <w:rFonts w:ascii="Times New Roman" w:eastAsia="宋体" w:hAnsi="Times New Roman" w:cs="Times New Roman" w:hint="eastAsia"/>
          <w:sz w:val="24"/>
          <w:szCs w:val="24"/>
        </w:rPr>
        <w:t>虽然译文和原文对应，表达流畅，但从一位国际集团的</w:t>
      </w:r>
      <w:r>
        <w:rPr>
          <w:rFonts w:ascii="Times New Roman" w:eastAsia="宋体" w:hAnsi="Times New Roman" w:cs="Times New Roman" w:hint="eastAsia"/>
          <w:sz w:val="24"/>
          <w:szCs w:val="24"/>
        </w:rPr>
        <w:t>CEO</w:t>
      </w:r>
      <w:r>
        <w:rPr>
          <w:rFonts w:ascii="Times New Roman" w:eastAsia="宋体" w:hAnsi="Times New Roman" w:cs="Times New Roman" w:hint="eastAsia"/>
          <w:sz w:val="24"/>
          <w:szCs w:val="24"/>
        </w:rPr>
        <w:t>身份立场出发，这个发言是不太贴切的，尤其是那个“子孙后代”。再者，冒号后的语句过于紧贴英语原文结构，与中文表达形式有出入。</w:t>
      </w:r>
    </w:p>
    <w:p w14:paraId="5607370C" w14:textId="77777777" w:rsidR="008C4AF3" w:rsidRDefault="008C4AF3">
      <w:pPr>
        <w:spacing w:line="360" w:lineRule="auto"/>
        <w:rPr>
          <w:rFonts w:ascii="Times New Roman" w:eastAsia="宋体" w:hAnsi="Times New Roman" w:cs="Times New Roman"/>
          <w:sz w:val="24"/>
          <w:szCs w:val="24"/>
        </w:rPr>
      </w:pPr>
    </w:p>
    <w:p w14:paraId="6DD7B953" w14:textId="77777777" w:rsidR="008C4AF3" w:rsidRDefault="009101ED">
      <w:pPr>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我们来看下</w:t>
      </w:r>
      <w:r>
        <w:rPr>
          <w:rFonts w:ascii="Times New Roman" w:eastAsia="宋体" w:hAnsi="Times New Roman" w:cs="Times New Roman" w:hint="eastAsia"/>
          <w:b/>
          <w:bCs/>
          <w:sz w:val="24"/>
          <w:szCs w:val="24"/>
        </w:rPr>
        <w:t>DeepSeek</w:t>
      </w:r>
      <w:r>
        <w:rPr>
          <w:rFonts w:ascii="Times New Roman" w:eastAsia="宋体" w:hAnsi="Times New Roman" w:cs="Times New Roman" w:hint="eastAsia"/>
          <w:b/>
          <w:bCs/>
          <w:sz w:val="24"/>
          <w:szCs w:val="24"/>
        </w:rPr>
        <w:t>润色后的译文：</w:t>
      </w:r>
    </w:p>
    <w:p w14:paraId="07ED898F"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ABC</w:t>
      </w:r>
      <w:r>
        <w:rPr>
          <w:rFonts w:ascii="Times New Roman" w:eastAsia="宋体" w:hAnsi="Times New Roman" w:cs="Times New Roman"/>
          <w:sz w:val="24"/>
          <w:szCs w:val="24"/>
        </w:rPr>
        <w:t>集团首席执行官</w:t>
      </w:r>
      <w:r>
        <w:rPr>
          <w:rFonts w:ascii="Times New Roman" w:eastAsia="宋体" w:hAnsi="Times New Roman" w:cs="Times New Roman"/>
          <w:sz w:val="24"/>
          <w:szCs w:val="24"/>
        </w:rPr>
        <w:t>T</w:t>
      </w:r>
      <w:r>
        <w:rPr>
          <w:rFonts w:ascii="Times New Roman" w:eastAsia="宋体" w:hAnsi="Times New Roman" w:cs="Times New Roman" w:hint="eastAsia"/>
          <w:sz w:val="24"/>
          <w:szCs w:val="24"/>
        </w:rPr>
        <w:t>homas Barnes</w:t>
      </w:r>
      <w:r>
        <w:rPr>
          <w:rFonts w:ascii="Times New Roman" w:eastAsia="宋体" w:hAnsi="Times New Roman" w:cs="Times New Roman"/>
          <w:sz w:val="24"/>
          <w:szCs w:val="24"/>
        </w:rPr>
        <w:t>对此表示：</w:t>
      </w:r>
      <w:r>
        <w:rPr>
          <w:rFonts w:ascii="Times New Roman" w:eastAsia="宋体" w:hAnsi="Times New Roman" w:cs="Times New Roman" w:hint="eastAsia"/>
          <w:sz w:val="24"/>
          <w:szCs w:val="24"/>
        </w:rPr>
        <w:t>“</w:t>
      </w:r>
      <w:r>
        <w:rPr>
          <w:rFonts w:ascii="Times New Roman" w:eastAsia="宋体" w:hAnsi="Times New Roman" w:cs="Times New Roman"/>
          <w:sz w:val="24"/>
          <w:szCs w:val="24"/>
        </w:rPr>
        <w:t>此次董事会扩容将进一步强化我们</w:t>
      </w:r>
      <w:r>
        <w:rPr>
          <w:rFonts w:ascii="Times New Roman" w:eastAsia="宋体" w:hAnsi="Times New Roman" w:cs="Times New Roman" w:hint="eastAsia"/>
          <w:sz w:val="24"/>
          <w:szCs w:val="24"/>
        </w:rPr>
        <w:t>‘</w:t>
      </w:r>
      <w:r>
        <w:rPr>
          <w:rFonts w:ascii="Times New Roman" w:eastAsia="宋体" w:hAnsi="Times New Roman" w:cs="Times New Roman"/>
          <w:sz w:val="24"/>
          <w:szCs w:val="24"/>
        </w:rPr>
        <w:t>以人为本</w:t>
      </w:r>
      <w:r>
        <w:rPr>
          <w:rFonts w:ascii="Times New Roman" w:eastAsia="宋体" w:hAnsi="Times New Roman" w:cs="Times New Roman" w:hint="eastAsia"/>
          <w:sz w:val="24"/>
          <w:szCs w:val="24"/>
        </w:rPr>
        <w:t>’</w:t>
      </w:r>
      <w:r>
        <w:rPr>
          <w:rFonts w:ascii="Times New Roman" w:eastAsia="宋体" w:hAnsi="Times New Roman" w:cs="Times New Roman"/>
          <w:sz w:val="24"/>
          <w:szCs w:val="24"/>
        </w:rPr>
        <w:t>的核心价值理念，并推动集团朝着可持续发展的未来企业迈进。同时，我们将在全球范围内重点提升各业务板块的协同效能</w:t>
      </w:r>
      <w:r>
        <w:rPr>
          <w:rFonts w:ascii="Times New Roman" w:eastAsia="宋体" w:hAnsi="Times New Roman" w:cs="Times New Roman"/>
          <w:sz w:val="24"/>
          <w:szCs w:val="24"/>
        </w:rPr>
        <w:t>——</w:t>
      </w:r>
      <w:r>
        <w:rPr>
          <w:rFonts w:ascii="Times New Roman" w:eastAsia="宋体" w:hAnsi="Times New Roman" w:cs="Times New Roman"/>
          <w:sz w:val="24"/>
          <w:szCs w:val="24"/>
        </w:rPr>
        <w:t>面对复杂多变的地缘政治格局与市场环境，集团将持续优化物流解决方案的韧性与定制化能力，以精准满足各行业客户的个性化需求。我有幸与这几位卓越的同事共事多年。他们深厚的行业积淀、卓越的战略眼光、丰富的管理经验，以及对</w:t>
      </w:r>
      <w:r>
        <w:rPr>
          <w:rFonts w:ascii="Times New Roman" w:eastAsia="宋体" w:hAnsi="Times New Roman" w:cs="Times New Roman" w:hint="eastAsia"/>
          <w:sz w:val="24"/>
          <w:szCs w:val="24"/>
        </w:rPr>
        <w:t>ABC</w:t>
      </w:r>
      <w:r>
        <w:rPr>
          <w:rFonts w:ascii="Times New Roman" w:eastAsia="宋体" w:hAnsi="Times New Roman" w:cs="Times New Roman"/>
          <w:sz w:val="24"/>
          <w:szCs w:val="24"/>
        </w:rPr>
        <w:t>家族价值观的高度认同，都将为董事会注入新的活力。衷心祝贺他们履新，期待他们在新的岗位上再创佳绩。</w:t>
      </w:r>
      <w:r>
        <w:rPr>
          <w:rFonts w:ascii="Times New Roman" w:eastAsia="宋体" w:hAnsi="Times New Roman" w:cs="Times New Roman" w:hint="eastAsia"/>
          <w:sz w:val="24"/>
          <w:szCs w:val="24"/>
        </w:rPr>
        <w:t>”</w:t>
      </w:r>
    </w:p>
    <w:p w14:paraId="3EC2F5B6" w14:textId="77777777" w:rsidR="008C4AF3" w:rsidRDefault="008C4AF3">
      <w:pPr>
        <w:spacing w:line="360" w:lineRule="auto"/>
        <w:rPr>
          <w:rFonts w:ascii="Times New Roman" w:eastAsia="宋体" w:hAnsi="Times New Roman" w:cs="Times New Roman"/>
          <w:sz w:val="24"/>
          <w:szCs w:val="24"/>
        </w:rPr>
      </w:pPr>
    </w:p>
    <w:p w14:paraId="58591AE3"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b/>
          <w:bCs/>
          <w:sz w:val="24"/>
          <w:szCs w:val="24"/>
        </w:rPr>
        <w:t>点评</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DeepSeek</w:t>
      </w:r>
      <w:r>
        <w:rPr>
          <w:rFonts w:ascii="Times New Roman" w:eastAsia="宋体" w:hAnsi="Times New Roman" w:cs="Times New Roman" w:hint="eastAsia"/>
          <w:sz w:val="24"/>
          <w:szCs w:val="24"/>
        </w:rPr>
        <w:t>润色后的语言是比较符合一位</w:t>
      </w:r>
      <w:r>
        <w:rPr>
          <w:rFonts w:ascii="Times New Roman" w:eastAsia="宋体" w:hAnsi="Times New Roman" w:cs="Times New Roman" w:hint="eastAsia"/>
          <w:sz w:val="24"/>
          <w:szCs w:val="24"/>
        </w:rPr>
        <w:t>CEO</w:t>
      </w:r>
      <w:r>
        <w:rPr>
          <w:rFonts w:ascii="Times New Roman" w:eastAsia="宋体" w:hAnsi="Times New Roman" w:cs="Times New Roman" w:hint="eastAsia"/>
          <w:sz w:val="24"/>
          <w:szCs w:val="24"/>
        </w:rPr>
        <w:t>的身份和立场了，但我们也要看到“协同效能”等原文没有的表述，还有大模型把“</w:t>
      </w:r>
      <w:r>
        <w:rPr>
          <w:rFonts w:ascii="Times New Roman" w:eastAsia="宋体" w:hAnsi="Times New Roman" w:cs="Times New Roman"/>
          <w:sz w:val="24"/>
          <w:szCs w:val="24"/>
        </w:rPr>
        <w:t>will be strong assets to the board</w:t>
      </w:r>
      <w:r>
        <w:rPr>
          <w:rFonts w:ascii="Times New Roman" w:eastAsia="宋体" w:hAnsi="Times New Roman" w:cs="Times New Roman" w:hint="eastAsia"/>
          <w:sz w:val="24"/>
          <w:szCs w:val="24"/>
        </w:rPr>
        <w:t>”改成了注入新的活力。因此即便工具再强大，人类不能放弃自己的思考，能在大模型的辅助下，为自己的文字提供更多灵感，让自己每次工作和练习任务都有进步，是较好的“人机耦合”模式之一。</w:t>
      </w:r>
    </w:p>
    <w:p w14:paraId="6D695326" w14:textId="77777777" w:rsidR="008C4AF3" w:rsidRDefault="008C4AF3">
      <w:pPr>
        <w:spacing w:line="360" w:lineRule="auto"/>
        <w:rPr>
          <w:rFonts w:ascii="Times New Roman" w:eastAsia="宋体" w:hAnsi="Times New Roman" w:cs="Times New Roman"/>
          <w:sz w:val="24"/>
          <w:szCs w:val="24"/>
        </w:rPr>
      </w:pPr>
    </w:p>
    <w:p w14:paraId="7CA7CD17" w14:textId="77777777" w:rsidR="008C4AF3" w:rsidRDefault="008C4AF3">
      <w:pPr>
        <w:spacing w:line="360" w:lineRule="auto"/>
        <w:rPr>
          <w:rFonts w:ascii="Times New Roman" w:eastAsia="宋体" w:hAnsi="Times New Roman" w:cs="Times New Roman"/>
          <w:sz w:val="24"/>
          <w:szCs w:val="24"/>
        </w:rPr>
      </w:pPr>
    </w:p>
    <w:p w14:paraId="4C73E7F6" w14:textId="77777777" w:rsidR="008C4AF3" w:rsidRDefault="009101ED">
      <w:pPr>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对应原文再对上述译文梳理修改后，我们向客户提交了以下译文：</w:t>
      </w:r>
    </w:p>
    <w:p w14:paraId="1596A4E8"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ABC</w:t>
      </w:r>
      <w:r>
        <w:rPr>
          <w:rFonts w:ascii="Times New Roman" w:eastAsia="宋体" w:hAnsi="Times New Roman" w:cs="Times New Roman"/>
          <w:sz w:val="24"/>
          <w:szCs w:val="24"/>
        </w:rPr>
        <w:t>集团首席执行官</w:t>
      </w:r>
      <w:r>
        <w:rPr>
          <w:rFonts w:ascii="Times New Roman" w:eastAsia="宋体" w:hAnsi="Times New Roman" w:cs="Times New Roman"/>
          <w:sz w:val="24"/>
          <w:szCs w:val="24"/>
        </w:rPr>
        <w:t>T</w:t>
      </w:r>
      <w:r>
        <w:rPr>
          <w:rFonts w:ascii="Times New Roman" w:eastAsia="宋体" w:hAnsi="Times New Roman" w:cs="Times New Roman" w:hint="eastAsia"/>
          <w:sz w:val="24"/>
          <w:szCs w:val="24"/>
        </w:rPr>
        <w:t>homas Barnes</w:t>
      </w:r>
      <w:r>
        <w:rPr>
          <w:rFonts w:ascii="Times New Roman" w:eastAsia="宋体" w:hAnsi="Times New Roman" w:cs="Times New Roman" w:hint="eastAsia"/>
          <w:sz w:val="24"/>
          <w:szCs w:val="24"/>
        </w:rPr>
        <w:t>表示：“执行董事会的扩员将强化我们以人为本的发展理念，也进一步巩固了我们为未来世代打造可持续企业的承诺。此外，我们还会专注于提升全球各业务板块的实力，确保在当前地缘政治动荡、市场环境瞬息万变的背景下，依然能为客户提供更具韧性、量身定制的物流方案，更精准满足不同行业的物流需求。能与三位卓越的同事共事多年，我深感荣幸。他们在经营管理、战略规划和行业知识方面的深厚积淀，以及对</w:t>
      </w:r>
      <w:r>
        <w:rPr>
          <w:rFonts w:ascii="Times New Roman" w:eastAsia="宋体" w:hAnsi="Times New Roman" w:cs="Times New Roman" w:hint="eastAsia"/>
          <w:sz w:val="24"/>
          <w:szCs w:val="24"/>
        </w:rPr>
        <w:t>ABC</w:t>
      </w:r>
      <w:r>
        <w:rPr>
          <w:rFonts w:ascii="Times New Roman" w:eastAsia="宋体" w:hAnsi="Times New Roman" w:cs="Times New Roman" w:hint="eastAsia"/>
          <w:sz w:val="24"/>
          <w:szCs w:val="24"/>
        </w:rPr>
        <w:t>家族独特价值观的契合，都将是执行董事会不可多得的宝贵财富。我在此诚挚欢迎他们加入，也衷心祝愿他们在新岗位上大展宏图。”</w:t>
      </w:r>
    </w:p>
    <w:p w14:paraId="4F411845" w14:textId="77777777" w:rsidR="008C4AF3" w:rsidRDefault="008C4AF3">
      <w:pPr>
        <w:spacing w:line="360" w:lineRule="auto"/>
        <w:rPr>
          <w:rFonts w:ascii="Times New Roman" w:eastAsia="宋体" w:hAnsi="Times New Roman" w:cs="Times New Roman"/>
          <w:sz w:val="24"/>
          <w:szCs w:val="24"/>
        </w:rPr>
      </w:pPr>
    </w:p>
    <w:p w14:paraId="0F4CED8E"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5. </w:t>
      </w:r>
      <w:r>
        <w:rPr>
          <w:rFonts w:ascii="Times New Roman" w:eastAsia="宋体" w:hAnsi="Times New Roman" w:cs="Times New Roman" w:hint="eastAsia"/>
          <w:sz w:val="24"/>
          <w:szCs w:val="24"/>
        </w:rPr>
        <w:t>教学建议</w:t>
      </w:r>
    </w:p>
    <w:p w14:paraId="154215F0"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上述项目由于需当天出稿，提示词等操作显得“简单粗暴”了一些，而且假如首轮翻译质量更佳，通过人工先行检查修改，再由</w:t>
      </w:r>
      <w:r>
        <w:rPr>
          <w:rFonts w:ascii="Times New Roman" w:eastAsia="宋体" w:hAnsi="Times New Roman" w:cs="Times New Roman" w:hint="eastAsia"/>
          <w:sz w:val="24"/>
          <w:szCs w:val="24"/>
        </w:rPr>
        <w:t>DeepSeek</w:t>
      </w:r>
      <w:r>
        <w:rPr>
          <w:rFonts w:ascii="Times New Roman" w:eastAsia="宋体" w:hAnsi="Times New Roman" w:cs="Times New Roman" w:hint="eastAsia"/>
          <w:sz w:val="24"/>
          <w:szCs w:val="24"/>
        </w:rPr>
        <w:t>润色。或是在</w:t>
      </w:r>
      <w:r>
        <w:rPr>
          <w:rFonts w:ascii="Times New Roman" w:eastAsia="宋体" w:hAnsi="Times New Roman" w:cs="Times New Roman" w:hint="eastAsia"/>
          <w:sz w:val="24"/>
          <w:szCs w:val="24"/>
        </w:rPr>
        <w:t>DeepSeek</w:t>
      </w:r>
      <w:r>
        <w:rPr>
          <w:rFonts w:ascii="Times New Roman" w:eastAsia="宋体" w:hAnsi="Times New Roman" w:cs="Times New Roman" w:hint="eastAsia"/>
          <w:sz w:val="24"/>
          <w:szCs w:val="24"/>
        </w:rPr>
        <w:t>生成后，再对比原文句子，精准针对某些段落的表达提问，质量会更好。</w:t>
      </w:r>
    </w:p>
    <w:p w14:paraId="23505841" w14:textId="6AF675A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如果课堂条件可行，也建议尝试多个模型来看下译文的润色效果，不</w:t>
      </w:r>
      <w:r w:rsidR="008D0775">
        <w:rPr>
          <w:rFonts w:ascii="Times New Roman" w:eastAsia="宋体" w:hAnsi="Times New Roman" w:cs="Times New Roman" w:hint="eastAsia"/>
          <w:sz w:val="24"/>
          <w:szCs w:val="24"/>
        </w:rPr>
        <w:t>断</w:t>
      </w:r>
      <w:r>
        <w:rPr>
          <w:rFonts w:ascii="Times New Roman" w:eastAsia="宋体" w:hAnsi="Times New Roman" w:cs="Times New Roman" w:hint="eastAsia"/>
          <w:sz w:val="24"/>
          <w:szCs w:val="24"/>
        </w:rPr>
        <w:t>调整提示词，选择出最佳工具和输出译文。</w:t>
      </w:r>
    </w:p>
    <w:p w14:paraId="5C5674B4"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另外粗略而言，笔译项目的质量评价涉及四个维度：排版、语言水平、事实查证与专业知识。我们可以思考下</w:t>
      </w:r>
      <w:r>
        <w:rPr>
          <w:rFonts w:ascii="Times New Roman" w:eastAsia="宋体" w:hAnsi="Times New Roman" w:cs="Times New Roman" w:hint="eastAsia"/>
          <w:sz w:val="24"/>
          <w:szCs w:val="24"/>
        </w:rPr>
        <w:t>AI</w:t>
      </w:r>
      <w:r>
        <w:rPr>
          <w:rFonts w:ascii="Times New Roman" w:eastAsia="宋体" w:hAnsi="Times New Roman" w:cs="Times New Roman" w:hint="eastAsia"/>
          <w:sz w:val="24"/>
          <w:szCs w:val="24"/>
        </w:rPr>
        <w:t>“帮我们解决了多少上述四个维度的问题？</w:t>
      </w:r>
    </w:p>
    <w:p w14:paraId="7BC7F4FA" w14:textId="77777777" w:rsidR="008C4AF3" w:rsidRDefault="008C4AF3">
      <w:pPr>
        <w:spacing w:line="360" w:lineRule="auto"/>
        <w:rPr>
          <w:rFonts w:ascii="Times New Roman" w:eastAsia="宋体" w:hAnsi="Times New Roman" w:cs="Times New Roman"/>
          <w:sz w:val="24"/>
          <w:szCs w:val="24"/>
        </w:rPr>
      </w:pPr>
    </w:p>
    <w:p w14:paraId="410E27FC"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．案例扩展</w:t>
      </w:r>
    </w:p>
    <w:p w14:paraId="5720D07A"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新闻通稿和企业发布的其他文案也是业务量较大的一个门类，尤其是外企需求较多。</w:t>
      </w:r>
      <w:r>
        <w:rPr>
          <w:rFonts w:ascii="Times New Roman" w:eastAsia="宋体" w:hAnsi="Times New Roman" w:cs="Times New Roman" w:hint="eastAsia"/>
          <w:sz w:val="24"/>
          <w:szCs w:val="24"/>
        </w:rPr>
        <w:t>ABC</w:t>
      </w:r>
      <w:r>
        <w:rPr>
          <w:rFonts w:ascii="Times New Roman" w:eastAsia="宋体" w:hAnsi="Times New Roman" w:cs="Times New Roman" w:hint="eastAsia"/>
          <w:sz w:val="24"/>
          <w:szCs w:val="24"/>
        </w:rPr>
        <w:t>物流集团的这篇通稿其他内容，可以请同学们根据数据包里的原文继续翻译，并借助大模型在确保译文准确的前提下润色译文，提升语言质量。</w:t>
      </w:r>
    </w:p>
    <w:p w14:paraId="20EAC1AC" w14:textId="77777777" w:rsidR="008C4AF3" w:rsidRDefault="009101E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通稿外译中对语言质量要求较高，过去集中在珠宝艺术奢侈品领域。但随着对外需求增多，其他行业的通稿和文案也层出不穷，对文笔和专业知识颇具挑战性。同学们如有兴趣，可去自己感兴趣领域的外企</w:t>
      </w:r>
      <w:proofErr w:type="gramStart"/>
      <w:r>
        <w:rPr>
          <w:rFonts w:ascii="Times New Roman" w:eastAsia="宋体" w:hAnsi="Times New Roman" w:cs="Times New Roman" w:hint="eastAsia"/>
          <w:sz w:val="24"/>
          <w:szCs w:val="24"/>
        </w:rPr>
        <w:t>官网学习下</w:t>
      </w:r>
      <w:proofErr w:type="gramEnd"/>
      <w:r>
        <w:rPr>
          <w:rFonts w:ascii="Times New Roman" w:eastAsia="宋体" w:hAnsi="Times New Roman" w:cs="Times New Roman" w:hint="eastAsia"/>
          <w:sz w:val="24"/>
          <w:szCs w:val="24"/>
        </w:rPr>
        <w:t>他们的语言风格，并尝试借助大模型提升译文的输出质量。</w:t>
      </w:r>
    </w:p>
    <w:sectPr w:rsidR="008C4A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EC6BF" w14:textId="77777777" w:rsidR="00454E22" w:rsidRDefault="00454E22">
      <w:pPr>
        <w:rPr>
          <w:rFonts w:hint="eastAsia"/>
        </w:rPr>
      </w:pPr>
      <w:r>
        <w:separator/>
      </w:r>
    </w:p>
  </w:endnote>
  <w:endnote w:type="continuationSeparator" w:id="0">
    <w:p w14:paraId="541AC759" w14:textId="77777777" w:rsidR="00454E22" w:rsidRDefault="00454E2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A30BC" w14:textId="77777777" w:rsidR="00454E22" w:rsidRDefault="00454E22">
      <w:pPr>
        <w:rPr>
          <w:rFonts w:hint="eastAsia"/>
        </w:rPr>
      </w:pPr>
      <w:r>
        <w:separator/>
      </w:r>
    </w:p>
  </w:footnote>
  <w:footnote w:type="continuationSeparator" w:id="0">
    <w:p w14:paraId="203C2B8B" w14:textId="77777777" w:rsidR="00454E22" w:rsidRDefault="00454E22">
      <w:pPr>
        <w:rPr>
          <w:rFonts w:hint="eastAsia"/>
        </w:rPr>
      </w:pPr>
      <w:r>
        <w:continuationSeparator/>
      </w:r>
    </w:p>
  </w:footnote>
  <w:footnote w:id="1">
    <w:p w14:paraId="1D747FEA" w14:textId="77777777" w:rsidR="008C4AF3" w:rsidRDefault="009101ED">
      <w:pPr>
        <w:pStyle w:val="ad"/>
        <w:rPr>
          <w:rFonts w:hint="eastAsia"/>
        </w:rPr>
      </w:pPr>
      <w:r>
        <w:rPr>
          <w:rStyle w:val="af6"/>
          <w:rFonts w:hint="eastAsia"/>
        </w:rPr>
        <w:footnoteRef/>
      </w:r>
      <w:r>
        <w:rPr>
          <w:rFonts w:hint="eastAsia"/>
        </w:rPr>
        <w:t xml:space="preserve"> 企业和人名皆为化名。</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4EBA"/>
    <w:multiLevelType w:val="multilevel"/>
    <w:tmpl w:val="0A2B4EBA"/>
    <w:lvl w:ilvl="0">
      <w:start w:val="3"/>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0F12B1F"/>
    <w:multiLevelType w:val="multilevel"/>
    <w:tmpl w:val="70F12B1F"/>
    <w:lvl w:ilvl="0">
      <w:start w:val="1"/>
      <w:numFmt w:val="bullet"/>
      <w:lvlText w:val=""/>
      <w:lvlJc w:val="left"/>
      <w:pPr>
        <w:ind w:left="720" w:hanging="360"/>
      </w:pPr>
      <w:rPr>
        <w:rFonts w:ascii="Wingdings" w:hAnsi="Wingding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97127113">
    <w:abstractNumId w:val="1"/>
  </w:num>
  <w:num w:numId="2" w16cid:durableId="1786540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1AD"/>
    <w:rsid w:val="EBBF462F"/>
    <w:rsid w:val="F1FB5621"/>
    <w:rsid w:val="00055F4C"/>
    <w:rsid w:val="000C4ABA"/>
    <w:rsid w:val="000D70BD"/>
    <w:rsid w:val="001419B2"/>
    <w:rsid w:val="00192E07"/>
    <w:rsid w:val="001F39F0"/>
    <w:rsid w:val="002201AD"/>
    <w:rsid w:val="002352FD"/>
    <w:rsid w:val="002726CD"/>
    <w:rsid w:val="002C7AFC"/>
    <w:rsid w:val="00323190"/>
    <w:rsid w:val="003649CA"/>
    <w:rsid w:val="003D6532"/>
    <w:rsid w:val="003D790F"/>
    <w:rsid w:val="00454E22"/>
    <w:rsid w:val="00476908"/>
    <w:rsid w:val="0048090B"/>
    <w:rsid w:val="00496D2D"/>
    <w:rsid w:val="004D391C"/>
    <w:rsid w:val="00502308"/>
    <w:rsid w:val="00537D1F"/>
    <w:rsid w:val="00557793"/>
    <w:rsid w:val="00602775"/>
    <w:rsid w:val="00656C24"/>
    <w:rsid w:val="00676440"/>
    <w:rsid w:val="00680EF5"/>
    <w:rsid w:val="006A245C"/>
    <w:rsid w:val="006C41C9"/>
    <w:rsid w:val="006F03BF"/>
    <w:rsid w:val="00717F12"/>
    <w:rsid w:val="007B0279"/>
    <w:rsid w:val="008540CA"/>
    <w:rsid w:val="008B652D"/>
    <w:rsid w:val="008C4AF3"/>
    <w:rsid w:val="008D0775"/>
    <w:rsid w:val="008E1583"/>
    <w:rsid w:val="009101ED"/>
    <w:rsid w:val="009147EA"/>
    <w:rsid w:val="009768E4"/>
    <w:rsid w:val="009A38A8"/>
    <w:rsid w:val="009D77DB"/>
    <w:rsid w:val="009E311A"/>
    <w:rsid w:val="00A61CAE"/>
    <w:rsid w:val="00A67A7B"/>
    <w:rsid w:val="00AA0365"/>
    <w:rsid w:val="00AA35BB"/>
    <w:rsid w:val="00AC19E5"/>
    <w:rsid w:val="00AE7DDB"/>
    <w:rsid w:val="00B60604"/>
    <w:rsid w:val="00B61380"/>
    <w:rsid w:val="00B627CB"/>
    <w:rsid w:val="00B72D23"/>
    <w:rsid w:val="00B9045D"/>
    <w:rsid w:val="00BD2200"/>
    <w:rsid w:val="00C42477"/>
    <w:rsid w:val="00C939F3"/>
    <w:rsid w:val="00CA0AD2"/>
    <w:rsid w:val="00CE192B"/>
    <w:rsid w:val="00D12DCF"/>
    <w:rsid w:val="00D44555"/>
    <w:rsid w:val="00D968E1"/>
    <w:rsid w:val="00DB1E31"/>
    <w:rsid w:val="00DF212C"/>
    <w:rsid w:val="00E000C5"/>
    <w:rsid w:val="00E11268"/>
    <w:rsid w:val="00E22E1A"/>
    <w:rsid w:val="00E54155"/>
    <w:rsid w:val="00E75CFE"/>
    <w:rsid w:val="00E92D62"/>
    <w:rsid w:val="00F05228"/>
    <w:rsid w:val="00F55CB4"/>
    <w:rsid w:val="00FB6814"/>
    <w:rsid w:val="00FD3A97"/>
    <w:rsid w:val="00FF2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07C7C8"/>
  <w15:docId w15:val="{0D004836-66EE-46BB-926C-B00DAB66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ascii="Times New Roman" w:eastAsia="宋体" w:hAnsi="Times New Roman" w:cs="Times New Roman"/>
      <w:szCs w:val="24"/>
    </w:rPr>
  </w:style>
  <w:style w:type="paragraph" w:styleId="a5">
    <w:name w:val="endnote text"/>
    <w:basedOn w:val="a"/>
    <w:link w:val="a6"/>
    <w:uiPriority w:val="99"/>
    <w:semiHidden/>
    <w:unhideWhenUsed/>
    <w:qFormat/>
    <w:pPr>
      <w:snapToGrid w:val="0"/>
      <w:jc w:val="left"/>
    </w:p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tabs>
        <w:tab w:val="center" w:pos="4153"/>
        <w:tab w:val="right" w:pos="8306"/>
      </w:tabs>
      <w:snapToGrid w:val="0"/>
      <w:jc w:val="center"/>
    </w:pPr>
    <w:rPr>
      <w:sz w:val="18"/>
      <w:szCs w:val="18"/>
    </w:rPr>
  </w:style>
  <w:style w:type="paragraph" w:styleId="ab">
    <w:name w:val="Subtitle"/>
    <w:basedOn w:val="a"/>
    <w:next w:val="a"/>
    <w:link w:val="ac"/>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d">
    <w:name w:val="footnote text"/>
    <w:basedOn w:val="a"/>
    <w:link w:val="ae"/>
    <w:uiPriority w:val="99"/>
    <w:semiHidden/>
    <w:unhideWhenUsed/>
    <w:qFormat/>
    <w:pPr>
      <w:snapToGrid w:val="0"/>
      <w:jc w:val="left"/>
    </w:pPr>
    <w:rPr>
      <w:sz w:val="18"/>
      <w:szCs w:val="18"/>
    </w:rPr>
  </w:style>
  <w:style w:type="paragraph" w:styleId="af">
    <w:name w:val="Normal (Web)"/>
    <w:basedOn w:val="a"/>
    <w:uiPriority w:val="99"/>
    <w:semiHidden/>
    <w:unhideWhenUsed/>
    <w:qFormat/>
    <w:rPr>
      <w:rFonts w:ascii="Times New Roman" w:hAnsi="Times New Roman" w:cs="Times New Roman"/>
      <w:sz w:val="24"/>
      <w:szCs w:val="24"/>
    </w:rPr>
  </w:style>
  <w:style w:type="paragraph" w:styleId="af0">
    <w:name w:val="Title"/>
    <w:basedOn w:val="a"/>
    <w:next w:val="a"/>
    <w:link w:val="af1"/>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f2">
    <w:name w:val="Strong"/>
    <w:basedOn w:val="a0"/>
    <w:uiPriority w:val="22"/>
    <w:qFormat/>
    <w:rPr>
      <w:b/>
      <w:bCs/>
    </w:rPr>
  </w:style>
  <w:style w:type="character" w:styleId="af3">
    <w:name w:val="endnote reference"/>
    <w:basedOn w:val="a0"/>
    <w:uiPriority w:val="99"/>
    <w:semiHidden/>
    <w:unhideWhenUsed/>
    <w:qFormat/>
    <w:rPr>
      <w:vertAlign w:val="superscript"/>
    </w:rPr>
  </w:style>
  <w:style w:type="character" w:styleId="af4">
    <w:name w:val="Hyperlink"/>
    <w:basedOn w:val="a0"/>
    <w:uiPriority w:val="99"/>
    <w:unhideWhenUsed/>
    <w:rPr>
      <w:color w:val="0563C1" w:themeColor="hyperlink"/>
      <w:u w:val="single"/>
    </w:rPr>
  </w:style>
  <w:style w:type="character" w:styleId="af5">
    <w:name w:val="annotation reference"/>
    <w:rPr>
      <w:sz w:val="21"/>
      <w:szCs w:val="21"/>
    </w:rPr>
  </w:style>
  <w:style w:type="character" w:styleId="af6">
    <w:name w:val="footnote reference"/>
    <w:basedOn w:val="a0"/>
    <w:uiPriority w:val="99"/>
    <w:semiHidden/>
    <w:unhideWhenUsed/>
    <w:qFormat/>
    <w:rPr>
      <w:vertAlign w:val="superscript"/>
    </w:r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qFormat/>
    <w:rPr>
      <w:rFonts w:cstheme="majorBidi"/>
      <w:color w:val="2F5496" w:themeColor="accent1" w:themeShade="BF"/>
      <w:sz w:val="28"/>
      <w:szCs w:val="28"/>
    </w:rPr>
  </w:style>
  <w:style w:type="character" w:customStyle="1" w:styleId="50">
    <w:name w:val="标题 5 字符"/>
    <w:basedOn w:val="a0"/>
    <w:link w:val="5"/>
    <w:uiPriority w:val="9"/>
    <w:semiHidden/>
    <w:qFormat/>
    <w:rPr>
      <w:rFonts w:cstheme="majorBidi"/>
      <w:color w:val="2F5496" w:themeColor="accent1" w:themeShade="BF"/>
      <w:sz w:val="24"/>
    </w:rPr>
  </w:style>
  <w:style w:type="character" w:customStyle="1" w:styleId="60">
    <w:name w:val="标题 6 字符"/>
    <w:basedOn w:val="a0"/>
    <w:link w:val="6"/>
    <w:uiPriority w:val="9"/>
    <w:semiHidden/>
    <w:qFormat/>
    <w:rPr>
      <w:rFonts w:cstheme="majorBidi"/>
      <w:b/>
      <w:bCs/>
      <w:color w:val="2F5496"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f1">
    <w:name w:val="标题 字符"/>
    <w:basedOn w:val="a0"/>
    <w:link w:val="af0"/>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uiPriority w:val="11"/>
    <w:qFormat/>
    <w:rPr>
      <w:rFonts w:asciiTheme="majorHAnsi" w:eastAsiaTheme="majorEastAsia" w:hAnsiTheme="majorHAnsi" w:cstheme="majorBidi"/>
      <w:color w:val="595959" w:themeColor="text1" w:themeTint="A6"/>
      <w:spacing w:val="15"/>
      <w:sz w:val="28"/>
      <w:szCs w:val="28"/>
    </w:rPr>
  </w:style>
  <w:style w:type="paragraph" w:styleId="af7">
    <w:name w:val="Quote"/>
    <w:basedOn w:val="a"/>
    <w:next w:val="a"/>
    <w:link w:val="af8"/>
    <w:uiPriority w:val="29"/>
    <w:qFormat/>
    <w:pPr>
      <w:spacing w:before="160"/>
      <w:jc w:val="center"/>
    </w:pPr>
    <w:rPr>
      <w:i/>
      <w:iCs/>
      <w:color w:val="404040" w:themeColor="text1" w:themeTint="BF"/>
    </w:rPr>
  </w:style>
  <w:style w:type="character" w:customStyle="1" w:styleId="af8">
    <w:name w:val="引用 字符"/>
    <w:basedOn w:val="a0"/>
    <w:link w:val="af7"/>
    <w:uiPriority w:val="29"/>
    <w:qFormat/>
    <w:rPr>
      <w:i/>
      <w:iCs/>
      <w:color w:val="404040" w:themeColor="text1" w:themeTint="BF"/>
    </w:rPr>
  </w:style>
  <w:style w:type="paragraph" w:styleId="af9">
    <w:name w:val="List Paragraph"/>
    <w:basedOn w:val="a"/>
    <w:uiPriority w:val="34"/>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a">
    <w:name w:val="Intense Quote"/>
    <w:basedOn w:val="a"/>
    <w:next w:val="a"/>
    <w:link w:val="afb"/>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b">
    <w:name w:val="明显引用 字符"/>
    <w:basedOn w:val="a0"/>
    <w:link w:val="afa"/>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4">
    <w:name w:val="批注文字 字符"/>
    <w:basedOn w:val="a0"/>
    <w:link w:val="a3"/>
    <w:qFormat/>
    <w:rPr>
      <w:rFonts w:ascii="Times New Roman" w:eastAsia="宋体" w:hAnsi="Times New Roman" w:cs="Times New Roman"/>
      <w:sz w:val="21"/>
      <w14:ligatures w14:val="none"/>
    </w:rPr>
  </w:style>
  <w:style w:type="character" w:customStyle="1" w:styleId="a6">
    <w:name w:val="尾注文本 字符"/>
    <w:basedOn w:val="a0"/>
    <w:link w:val="a5"/>
    <w:uiPriority w:val="99"/>
    <w:semiHidden/>
    <w:qFormat/>
    <w:rPr>
      <w:sz w:val="21"/>
      <w:szCs w:val="22"/>
      <w14:ligatures w14:val="none"/>
    </w:rPr>
  </w:style>
  <w:style w:type="character" w:customStyle="1" w:styleId="ae">
    <w:name w:val="脚注文本 字符"/>
    <w:basedOn w:val="a0"/>
    <w:link w:val="ad"/>
    <w:uiPriority w:val="99"/>
    <w:semiHidden/>
    <w:qFormat/>
    <w:rPr>
      <w:sz w:val="18"/>
      <w:szCs w:val="18"/>
      <w14:ligatures w14:val="none"/>
    </w:rPr>
  </w:style>
  <w:style w:type="character" w:customStyle="1" w:styleId="aa">
    <w:name w:val="页眉 字符"/>
    <w:basedOn w:val="a0"/>
    <w:link w:val="a9"/>
    <w:uiPriority w:val="99"/>
    <w:qFormat/>
    <w:rPr>
      <w:sz w:val="18"/>
      <w:szCs w:val="18"/>
      <w14:ligatures w14:val="none"/>
    </w:rPr>
  </w:style>
  <w:style w:type="character" w:customStyle="1" w:styleId="a8">
    <w:name w:val="页脚 字符"/>
    <w:basedOn w:val="a0"/>
    <w:link w:val="a7"/>
    <w:uiPriority w:val="99"/>
    <w:qFormat/>
    <w:rPr>
      <w:sz w:val="18"/>
      <w:szCs w:val="18"/>
      <w14:ligatures w14:val="none"/>
    </w:rPr>
  </w:style>
  <w:style w:type="paragraph" w:styleId="afc">
    <w:name w:val="Revision"/>
    <w:hidden/>
    <w:uiPriority w:val="99"/>
    <w:semiHidden/>
    <w:rsid w:val="0047690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A5C7C311-92B0-4C1C-AEEB-FB2A6CEF0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7</Pages>
  <Words>2048</Words>
  <Characters>2890</Characters>
  <Application>Microsoft Office Word</Application>
  <DocSecurity>0</DocSecurity>
  <Lines>107</Lines>
  <Paragraphs>71</Paragraphs>
  <ScaleCrop>false</ScaleCrop>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Xinchao GUAN</cp:lastModifiedBy>
  <cp:revision>10</cp:revision>
  <dcterms:created xsi:type="dcterms:W3CDTF">2025-05-12T17:29:00Z</dcterms:created>
  <dcterms:modified xsi:type="dcterms:W3CDTF">2025-08-27T23:46:00Z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30139F06A92F29ABBA9D3F68E9489177_42</vt:lpwstr>
  </property>
</Properties>
</file>